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D9A11" w14:textId="77777777" w:rsidR="00CC16A7" w:rsidRDefault="00CC16A7" w:rsidP="00CC16A7">
      <w:pPr>
        <w:spacing w:after="0"/>
        <w:ind w:righ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Third</w:t>
      </w:r>
      <w:r w:rsidRPr="00057A5E">
        <w:rPr>
          <w:rFonts w:ascii="Cambria" w:hAnsi="Cambria"/>
          <w:b/>
          <w:bCs/>
          <w:sz w:val="24"/>
          <w:szCs w:val="24"/>
          <w:u w:val="single"/>
        </w:rPr>
        <w:t xml:space="preserve"> Commandment</w:t>
      </w:r>
    </w:p>
    <w:p w14:paraId="34DC6042" w14:textId="77777777" w:rsidR="00CC16A7" w:rsidRDefault="00CC16A7" w:rsidP="00CC16A7">
      <w:pPr>
        <w:spacing w:after="0" w:line="276" w:lineRule="auto"/>
        <w:ind w:right="360"/>
        <w:jc w:val="center"/>
        <w:rPr>
          <w:rFonts w:ascii="Cambria" w:hAnsi="Cambria"/>
          <w:b/>
          <w:bCs/>
        </w:rPr>
      </w:pPr>
      <w:r>
        <w:rPr>
          <w:rFonts w:ascii="Cambria" w:hAnsi="Cambria"/>
          <w:b/>
          <w:bCs/>
        </w:rPr>
        <w:t>Remember the Sabbath Day to keep it holy.</w:t>
      </w:r>
    </w:p>
    <w:p w14:paraId="056594E7" w14:textId="77777777" w:rsidR="00CC16A7" w:rsidRPr="00557677" w:rsidRDefault="00CC16A7" w:rsidP="00CC16A7">
      <w:pPr>
        <w:spacing w:after="0" w:line="276" w:lineRule="auto"/>
        <w:ind w:right="360"/>
        <w:jc w:val="center"/>
        <w:rPr>
          <w:rFonts w:ascii="Cambria" w:hAnsi="Cambria"/>
        </w:rPr>
      </w:pPr>
      <w:r w:rsidRPr="00557677">
        <w:rPr>
          <w:rFonts w:ascii="Cambria" w:hAnsi="Cambria"/>
        </w:rPr>
        <w:t>(</w:t>
      </w:r>
      <w:r>
        <w:rPr>
          <w:rFonts w:ascii="Cambria" w:hAnsi="Cambria"/>
        </w:rPr>
        <w:t>Thou Shalt Sanctify the holy day</w:t>
      </w:r>
      <w:r w:rsidRPr="00557677">
        <w:rPr>
          <w:rFonts w:ascii="Cambria" w:hAnsi="Cambria"/>
        </w:rPr>
        <w:t>.)</w:t>
      </w:r>
    </w:p>
    <w:p w14:paraId="250E1BFD" w14:textId="77777777" w:rsidR="00CC16A7" w:rsidRPr="00057A5E" w:rsidRDefault="00CC16A7" w:rsidP="00CC16A7">
      <w:pPr>
        <w:spacing w:after="0" w:line="276" w:lineRule="auto"/>
        <w:ind w:right="360"/>
        <w:jc w:val="center"/>
        <w:rPr>
          <w:rFonts w:ascii="Cambria" w:hAnsi="Cambria"/>
          <w:i/>
          <w:iCs/>
        </w:rPr>
      </w:pPr>
      <w:r w:rsidRPr="00057A5E">
        <w:rPr>
          <w:rFonts w:ascii="Cambria" w:hAnsi="Cambria"/>
          <w:i/>
          <w:iCs/>
        </w:rPr>
        <w:t>What does this mean?</w:t>
      </w:r>
    </w:p>
    <w:p w14:paraId="295489FC" w14:textId="77777777" w:rsidR="00CC16A7" w:rsidRDefault="00CC16A7" w:rsidP="00CC16A7">
      <w:pPr>
        <w:spacing w:after="0" w:line="276" w:lineRule="auto"/>
        <w:ind w:right="360"/>
        <w:jc w:val="center"/>
        <w:rPr>
          <w:rFonts w:ascii="Cambria" w:hAnsi="Cambria"/>
        </w:rPr>
      </w:pPr>
      <w:r>
        <w:rPr>
          <w:rFonts w:ascii="Cambria" w:hAnsi="Cambria"/>
        </w:rPr>
        <w:t xml:space="preserve">We should fear and love God that we may not despise preaching and His Word, </w:t>
      </w:r>
    </w:p>
    <w:p w14:paraId="2B3E508E" w14:textId="77777777" w:rsidR="00CC16A7" w:rsidRDefault="00CC16A7" w:rsidP="00CC16A7">
      <w:pPr>
        <w:spacing w:after="0" w:line="276" w:lineRule="auto"/>
        <w:ind w:right="360"/>
        <w:jc w:val="center"/>
        <w:rPr>
          <w:rFonts w:ascii="Cambria" w:hAnsi="Cambria"/>
        </w:rPr>
      </w:pPr>
      <w:r>
        <w:rPr>
          <w:rFonts w:ascii="Cambria" w:hAnsi="Cambria"/>
        </w:rPr>
        <w:t>but hold it sacred and gladly hear and learn it.</w:t>
      </w:r>
    </w:p>
    <w:p w14:paraId="10A5206B" w14:textId="77777777" w:rsidR="00CC16A7" w:rsidRPr="00E71DA7" w:rsidRDefault="00CC16A7" w:rsidP="00CC16A7">
      <w:pPr>
        <w:spacing w:after="0"/>
        <w:ind w:right="360"/>
        <w:jc w:val="center"/>
        <w:rPr>
          <w:rFonts w:ascii="Cambria" w:hAnsi="Cambria"/>
          <w:sz w:val="16"/>
          <w:szCs w:val="16"/>
        </w:rPr>
      </w:pPr>
    </w:p>
    <w:p w14:paraId="29D971A1" w14:textId="77777777" w:rsidR="00CC16A7" w:rsidRDefault="00CC16A7" w:rsidP="00CC16A7">
      <w:pPr>
        <w:tabs>
          <w:tab w:val="left" w:pos="360"/>
        </w:tabs>
        <w:spacing w:after="0"/>
        <w:ind w:right="360"/>
        <w:jc w:val="center"/>
        <w:rPr>
          <w:rFonts w:ascii="Cambria" w:hAnsi="Cambria"/>
          <w:b/>
          <w:bCs/>
          <w:i/>
          <w:iCs/>
        </w:rPr>
      </w:pPr>
      <w:r>
        <w:rPr>
          <w:rFonts w:ascii="Cambria" w:hAnsi="Cambria"/>
          <w:b/>
          <w:bCs/>
          <w:i/>
          <w:iCs/>
        </w:rPr>
        <w:t>How this commandment is transgressed.</w:t>
      </w:r>
    </w:p>
    <w:p w14:paraId="15E8EF47" w14:textId="77777777" w:rsidR="00CC16A7" w:rsidRPr="00E71DA7" w:rsidRDefault="00CC16A7" w:rsidP="00CC16A7">
      <w:pPr>
        <w:tabs>
          <w:tab w:val="left" w:pos="360"/>
        </w:tabs>
        <w:spacing w:after="0"/>
        <w:ind w:right="360"/>
        <w:rPr>
          <w:rFonts w:ascii="Cambria" w:hAnsi="Cambria"/>
          <w:sz w:val="16"/>
          <w:szCs w:val="16"/>
        </w:rPr>
      </w:pPr>
    </w:p>
    <w:p w14:paraId="24303CB4" w14:textId="77777777" w:rsidR="00CC16A7" w:rsidRDefault="00CC16A7" w:rsidP="00CC16A7">
      <w:pPr>
        <w:tabs>
          <w:tab w:val="left" w:pos="360"/>
        </w:tabs>
        <w:spacing w:after="0"/>
        <w:ind w:right="360"/>
        <w:jc w:val="both"/>
        <w:rPr>
          <w:rFonts w:ascii="Cambria" w:hAnsi="Cambria"/>
        </w:rPr>
      </w:pPr>
      <w:r>
        <w:rPr>
          <w:rFonts w:ascii="Cambria" w:hAnsi="Cambria"/>
        </w:rPr>
        <w:tab/>
        <w:t xml:space="preserve">He who makes the </w:t>
      </w:r>
      <w:proofErr w:type="gramStart"/>
      <w:r>
        <w:rPr>
          <w:rFonts w:ascii="Cambria" w:hAnsi="Cambria"/>
        </w:rPr>
        <w:t>Lord’s day</w:t>
      </w:r>
      <w:proofErr w:type="gramEnd"/>
      <w:r>
        <w:rPr>
          <w:rFonts w:ascii="Cambria" w:hAnsi="Cambria"/>
        </w:rPr>
        <w:t xml:space="preserve"> an occasion for gluttony, carousing, gambling, dancing, lounging about or whoring;</w:t>
      </w:r>
    </w:p>
    <w:p w14:paraId="69958AEC" w14:textId="77777777" w:rsidR="00CC16A7" w:rsidRDefault="00CC16A7" w:rsidP="00CC16A7">
      <w:pPr>
        <w:tabs>
          <w:tab w:val="left" w:pos="360"/>
        </w:tabs>
        <w:spacing w:after="0"/>
        <w:ind w:right="360"/>
        <w:jc w:val="both"/>
        <w:rPr>
          <w:rFonts w:ascii="Cambria" w:hAnsi="Cambria"/>
        </w:rPr>
      </w:pPr>
      <w:r>
        <w:rPr>
          <w:rFonts w:ascii="Cambria" w:hAnsi="Cambria"/>
        </w:rPr>
        <w:tab/>
        <w:t xml:space="preserve">He who is given to idleness and he who sleeps when he should be at divine service; </w:t>
      </w:r>
      <w:proofErr w:type="gramStart"/>
      <w:r>
        <w:rPr>
          <w:rFonts w:ascii="Cambria" w:hAnsi="Cambria"/>
        </w:rPr>
        <w:t>also</w:t>
      </w:r>
      <w:proofErr w:type="gramEnd"/>
      <w:r>
        <w:rPr>
          <w:rFonts w:ascii="Cambria" w:hAnsi="Cambria"/>
        </w:rPr>
        <w:t xml:space="preserve"> he who gads about or gossips instead of attending worship;</w:t>
      </w:r>
    </w:p>
    <w:p w14:paraId="28FF6F28" w14:textId="77777777" w:rsidR="00CC16A7" w:rsidRDefault="00CC16A7" w:rsidP="00CC16A7">
      <w:pPr>
        <w:tabs>
          <w:tab w:val="left" w:pos="360"/>
        </w:tabs>
        <w:spacing w:after="0"/>
        <w:ind w:right="360"/>
        <w:jc w:val="both"/>
        <w:rPr>
          <w:rFonts w:ascii="Cambria" w:hAnsi="Cambria"/>
        </w:rPr>
      </w:pPr>
      <w:r>
        <w:rPr>
          <w:rFonts w:ascii="Cambria" w:hAnsi="Cambria"/>
        </w:rPr>
        <w:tab/>
        <w:t xml:space="preserve">He who works or trades without </w:t>
      </w:r>
      <w:proofErr w:type="gramStart"/>
      <w:r>
        <w:rPr>
          <w:rFonts w:ascii="Cambria" w:hAnsi="Cambria"/>
        </w:rPr>
        <w:t>necessity;</w:t>
      </w:r>
      <w:proofErr w:type="gramEnd"/>
    </w:p>
    <w:p w14:paraId="6A5808D3" w14:textId="77777777" w:rsidR="00CC16A7" w:rsidRDefault="00CC16A7" w:rsidP="00CC16A7">
      <w:pPr>
        <w:tabs>
          <w:tab w:val="left" w:pos="360"/>
        </w:tabs>
        <w:spacing w:after="0"/>
        <w:ind w:right="360"/>
        <w:jc w:val="both"/>
        <w:rPr>
          <w:rFonts w:ascii="Cambria" w:hAnsi="Cambria"/>
        </w:rPr>
      </w:pPr>
      <w:r>
        <w:rPr>
          <w:rFonts w:ascii="Cambria" w:hAnsi="Cambria"/>
        </w:rPr>
        <w:tab/>
        <w:t xml:space="preserve">He who does not pray and meditate upon the sufferings of Christ, nor repent of his sin and plead for grace, celebrating the day solely by dressing, eating, and a formal </w:t>
      </w:r>
      <w:proofErr w:type="gramStart"/>
      <w:r>
        <w:rPr>
          <w:rFonts w:ascii="Cambria" w:hAnsi="Cambria"/>
        </w:rPr>
        <w:t>observance;</w:t>
      </w:r>
      <w:proofErr w:type="gramEnd"/>
    </w:p>
    <w:p w14:paraId="4E5788CD" w14:textId="77777777" w:rsidR="00CC16A7" w:rsidRDefault="00CC16A7" w:rsidP="00CC16A7">
      <w:pPr>
        <w:tabs>
          <w:tab w:val="left" w:pos="360"/>
        </w:tabs>
        <w:spacing w:after="0"/>
        <w:ind w:right="360"/>
        <w:jc w:val="both"/>
        <w:rPr>
          <w:rFonts w:ascii="Cambria" w:hAnsi="Cambria"/>
        </w:rPr>
      </w:pPr>
      <w:r>
        <w:rPr>
          <w:rFonts w:ascii="Cambria" w:hAnsi="Cambria"/>
        </w:rPr>
        <w:tab/>
        <w:t xml:space="preserve">He who amid his toils and tribulations is not resigned to the dispensations of </w:t>
      </w:r>
      <w:proofErr w:type="gramStart"/>
      <w:r>
        <w:rPr>
          <w:rFonts w:ascii="Cambria" w:hAnsi="Cambria"/>
        </w:rPr>
        <w:t>Providence;</w:t>
      </w:r>
      <w:proofErr w:type="gramEnd"/>
    </w:p>
    <w:p w14:paraId="0F280DDF" w14:textId="77777777" w:rsidR="00CC16A7" w:rsidRDefault="00CC16A7" w:rsidP="00CC16A7">
      <w:pPr>
        <w:tabs>
          <w:tab w:val="left" w:pos="360"/>
        </w:tabs>
        <w:spacing w:after="0"/>
        <w:ind w:right="360"/>
        <w:jc w:val="both"/>
        <w:rPr>
          <w:rFonts w:ascii="Cambria" w:hAnsi="Cambria"/>
        </w:rPr>
      </w:pPr>
      <w:r>
        <w:rPr>
          <w:rFonts w:ascii="Cambria" w:hAnsi="Cambria"/>
        </w:rPr>
        <w:tab/>
        <w:t>He who is rather a help than an obstacle to others in living contrary to this commandment.</w:t>
      </w:r>
    </w:p>
    <w:p w14:paraId="0EA8DEFC" w14:textId="77777777" w:rsidR="00CC16A7" w:rsidRDefault="00CC16A7" w:rsidP="00CC16A7">
      <w:pPr>
        <w:tabs>
          <w:tab w:val="left" w:pos="360"/>
        </w:tabs>
        <w:spacing w:after="0"/>
        <w:ind w:right="360"/>
        <w:jc w:val="both"/>
        <w:rPr>
          <w:rFonts w:ascii="Cambria" w:hAnsi="Cambria"/>
        </w:rPr>
      </w:pPr>
      <w:r>
        <w:rPr>
          <w:rFonts w:ascii="Cambria" w:hAnsi="Cambria"/>
        </w:rPr>
        <w:tab/>
      </w:r>
      <w:proofErr w:type="gramStart"/>
      <w:r>
        <w:rPr>
          <w:rFonts w:ascii="Cambria" w:hAnsi="Cambria"/>
        </w:rPr>
        <w:t>Also</w:t>
      </w:r>
      <w:proofErr w:type="gramEnd"/>
      <w:r>
        <w:rPr>
          <w:rFonts w:ascii="Cambria" w:hAnsi="Cambria"/>
        </w:rPr>
        <w:t xml:space="preserve"> sluggishness in matters pertaining to God’s service comes under this head. </w:t>
      </w:r>
    </w:p>
    <w:p w14:paraId="7F7F1B25" w14:textId="77777777" w:rsidR="00CC16A7" w:rsidRDefault="00CC16A7" w:rsidP="00CC16A7">
      <w:pPr>
        <w:tabs>
          <w:tab w:val="left" w:pos="360"/>
        </w:tabs>
        <w:spacing w:after="0"/>
        <w:ind w:right="360"/>
        <w:rPr>
          <w:rFonts w:ascii="Cambria" w:hAnsi="Cambria"/>
        </w:rPr>
      </w:pPr>
    </w:p>
    <w:p w14:paraId="4A416416" w14:textId="77777777" w:rsidR="00CC16A7" w:rsidRDefault="00CC16A7" w:rsidP="00CC16A7">
      <w:pPr>
        <w:tabs>
          <w:tab w:val="left" w:pos="360"/>
        </w:tabs>
        <w:spacing w:after="0"/>
        <w:ind w:right="360"/>
        <w:jc w:val="center"/>
        <w:rPr>
          <w:rFonts w:ascii="Cambria" w:hAnsi="Cambria"/>
          <w:b/>
          <w:bCs/>
          <w:i/>
          <w:iCs/>
        </w:rPr>
      </w:pPr>
      <w:r>
        <w:rPr>
          <w:rFonts w:ascii="Cambria" w:hAnsi="Cambria"/>
          <w:b/>
          <w:bCs/>
          <w:i/>
          <w:iCs/>
        </w:rPr>
        <w:t>How the commandment is fulfilled.</w:t>
      </w:r>
    </w:p>
    <w:p w14:paraId="49A96D65" w14:textId="77777777" w:rsidR="00CC16A7" w:rsidRDefault="00CC16A7" w:rsidP="00CC16A7">
      <w:pPr>
        <w:tabs>
          <w:tab w:val="left" w:pos="360"/>
        </w:tabs>
        <w:spacing w:after="0"/>
        <w:ind w:right="360"/>
        <w:rPr>
          <w:rFonts w:ascii="Cambria" w:hAnsi="Cambria"/>
        </w:rPr>
      </w:pPr>
    </w:p>
    <w:p w14:paraId="03D68786" w14:textId="77777777" w:rsidR="00CC16A7" w:rsidRDefault="00CC16A7" w:rsidP="00CC16A7">
      <w:pPr>
        <w:tabs>
          <w:tab w:val="left" w:pos="360"/>
        </w:tabs>
        <w:spacing w:after="0"/>
        <w:ind w:right="360"/>
        <w:jc w:val="both"/>
        <w:rPr>
          <w:rFonts w:ascii="Cambria" w:hAnsi="Cambria"/>
        </w:rPr>
      </w:pPr>
      <w:r>
        <w:rPr>
          <w:rFonts w:ascii="Cambria" w:hAnsi="Cambria"/>
        </w:rPr>
        <w:tab/>
        <w:t xml:space="preserve">Turning to God and seeking His grace, which is done by prayer, attention to the Sacrament and the Gospel, and meditation upon the passion of Christ.  Thus, a spiritual preparation for the Sacrament becomes possible; for this commandment requires a soul that is poor in spirit and brings its poverty before God as its sacrifice.  Thus, he becomes its God, and his works and name take shape in the soul, as the first two commandments direct. </w:t>
      </w:r>
    </w:p>
    <w:p w14:paraId="5819CC43" w14:textId="77777777" w:rsidR="00CC16A7" w:rsidRDefault="00CC16A7" w:rsidP="00CC16A7">
      <w:pPr>
        <w:tabs>
          <w:tab w:val="left" w:pos="360"/>
        </w:tabs>
        <w:spacing w:before="100" w:after="100" w:line="240" w:lineRule="auto"/>
        <w:jc w:val="both"/>
        <w:rPr>
          <w:rFonts w:ascii="Cambria" w:hAnsi="Cambria"/>
        </w:rPr>
      </w:pPr>
      <w:r>
        <w:rPr>
          <w:rFonts w:ascii="Cambria" w:hAnsi="Cambria"/>
        </w:rPr>
        <w:tab/>
        <w:t xml:space="preserve">The requirements of this commandment embrace the whole of our duty </w:t>
      </w:r>
      <w:proofErr w:type="gramStart"/>
      <w:r>
        <w:rPr>
          <w:rFonts w:ascii="Cambria" w:hAnsi="Cambria"/>
        </w:rPr>
        <w:t>in regard to</w:t>
      </w:r>
      <w:proofErr w:type="gramEnd"/>
      <w:r>
        <w:rPr>
          <w:rFonts w:ascii="Cambria" w:hAnsi="Cambria"/>
        </w:rPr>
        <w:t xml:space="preserve"> the service of God, the preaching of the Word, good works and the relative importance of soul and body, so that all our works may be God’s and not our own.</w:t>
      </w:r>
    </w:p>
    <w:p w14:paraId="70BE0319" w14:textId="77777777" w:rsidR="00CC16A7" w:rsidRDefault="00CC16A7" w:rsidP="00CC16A7">
      <w:pPr>
        <w:tabs>
          <w:tab w:val="left" w:pos="360"/>
        </w:tabs>
        <w:spacing w:after="0"/>
        <w:ind w:right="27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4489D157" w14:textId="77777777" w:rsidR="00CC16A7" w:rsidRDefault="00CC16A7" w:rsidP="00CC16A7">
      <w:pPr>
        <w:tabs>
          <w:tab w:val="left" w:pos="360"/>
        </w:tabs>
        <w:spacing w:before="100" w:after="100" w:line="240" w:lineRule="auto"/>
        <w:jc w:val="right"/>
        <w:rPr>
          <w:rFonts w:ascii="Cambria" w:hAnsi="Cambria"/>
        </w:rPr>
      </w:pPr>
    </w:p>
    <w:p w14:paraId="7630C8CC" w14:textId="77777777" w:rsidR="00CC16A7" w:rsidRDefault="00CC16A7" w:rsidP="00CC16A7">
      <w:pPr>
        <w:tabs>
          <w:tab w:val="left" w:pos="360"/>
        </w:tabs>
        <w:spacing w:before="100" w:after="100" w:line="240" w:lineRule="auto"/>
        <w:jc w:val="right"/>
        <w:rPr>
          <w:rFonts w:ascii="Cambria" w:hAnsi="Cambria"/>
        </w:rPr>
      </w:pPr>
    </w:p>
    <w:p w14:paraId="48944447" w14:textId="77777777" w:rsidR="00CC16A7" w:rsidRDefault="00CC16A7" w:rsidP="00CC16A7">
      <w:pPr>
        <w:tabs>
          <w:tab w:val="left" w:pos="360"/>
        </w:tabs>
        <w:spacing w:before="100" w:after="100" w:line="240" w:lineRule="auto"/>
        <w:jc w:val="right"/>
        <w:rPr>
          <w:rFonts w:ascii="Cambria" w:hAnsi="Cambria"/>
        </w:rPr>
      </w:pPr>
    </w:p>
    <w:p w14:paraId="7B0C2F88" w14:textId="77777777" w:rsidR="00CC16A7" w:rsidRDefault="00CC16A7" w:rsidP="00CC16A7">
      <w:pPr>
        <w:tabs>
          <w:tab w:val="left" w:pos="360"/>
        </w:tabs>
        <w:spacing w:before="100" w:after="100" w:line="240" w:lineRule="auto"/>
        <w:jc w:val="right"/>
        <w:rPr>
          <w:rFonts w:ascii="Cambria" w:hAnsi="Cambria"/>
        </w:rPr>
      </w:pPr>
    </w:p>
    <w:p w14:paraId="1D886926" w14:textId="77777777" w:rsidR="00CC16A7" w:rsidRDefault="00CC16A7" w:rsidP="00CC16A7">
      <w:pPr>
        <w:tabs>
          <w:tab w:val="left" w:pos="360"/>
        </w:tabs>
        <w:spacing w:before="100" w:after="100" w:line="240" w:lineRule="auto"/>
        <w:jc w:val="right"/>
        <w:rPr>
          <w:rFonts w:ascii="Cambria" w:hAnsi="Cambria"/>
        </w:rPr>
      </w:pPr>
    </w:p>
    <w:p w14:paraId="15368A49" w14:textId="77777777" w:rsidR="00CC16A7" w:rsidRDefault="00CC16A7" w:rsidP="00CC16A7">
      <w:pPr>
        <w:spacing w:after="0"/>
        <w:ind w:left="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Third</w:t>
      </w:r>
      <w:r w:rsidRPr="00057A5E">
        <w:rPr>
          <w:rFonts w:ascii="Cambria" w:hAnsi="Cambria"/>
          <w:b/>
          <w:bCs/>
          <w:sz w:val="24"/>
          <w:szCs w:val="24"/>
          <w:u w:val="single"/>
        </w:rPr>
        <w:t xml:space="preserve"> Commandment</w:t>
      </w:r>
    </w:p>
    <w:p w14:paraId="6863BDD3" w14:textId="77777777" w:rsidR="00CC16A7" w:rsidRDefault="00CC16A7" w:rsidP="00CC16A7">
      <w:pPr>
        <w:spacing w:after="0" w:line="276" w:lineRule="auto"/>
        <w:ind w:left="360"/>
        <w:jc w:val="center"/>
        <w:rPr>
          <w:rFonts w:ascii="Cambria" w:hAnsi="Cambria"/>
          <w:b/>
          <w:bCs/>
        </w:rPr>
      </w:pPr>
      <w:r>
        <w:rPr>
          <w:rFonts w:ascii="Cambria" w:hAnsi="Cambria"/>
          <w:b/>
          <w:bCs/>
        </w:rPr>
        <w:t>Remember the Sabbath Day to keep it holy.</w:t>
      </w:r>
    </w:p>
    <w:p w14:paraId="55764767" w14:textId="77777777" w:rsidR="00CC16A7" w:rsidRPr="00557677" w:rsidRDefault="00CC16A7" w:rsidP="00CC16A7">
      <w:pPr>
        <w:spacing w:after="0" w:line="276" w:lineRule="auto"/>
        <w:ind w:left="360"/>
        <w:jc w:val="center"/>
        <w:rPr>
          <w:rFonts w:ascii="Cambria" w:hAnsi="Cambria"/>
        </w:rPr>
      </w:pPr>
      <w:r w:rsidRPr="00557677">
        <w:rPr>
          <w:rFonts w:ascii="Cambria" w:hAnsi="Cambria"/>
        </w:rPr>
        <w:t>(</w:t>
      </w:r>
      <w:r>
        <w:rPr>
          <w:rFonts w:ascii="Cambria" w:hAnsi="Cambria"/>
        </w:rPr>
        <w:t>Thou Shalt Sanctify the holy day</w:t>
      </w:r>
      <w:r w:rsidRPr="00557677">
        <w:rPr>
          <w:rFonts w:ascii="Cambria" w:hAnsi="Cambria"/>
        </w:rPr>
        <w:t>.)</w:t>
      </w:r>
    </w:p>
    <w:p w14:paraId="359E2F02" w14:textId="77777777" w:rsidR="00CC16A7" w:rsidRPr="00057A5E" w:rsidRDefault="00CC16A7" w:rsidP="00CC16A7">
      <w:pPr>
        <w:spacing w:after="0" w:line="276" w:lineRule="auto"/>
        <w:ind w:left="360"/>
        <w:jc w:val="center"/>
        <w:rPr>
          <w:rFonts w:ascii="Cambria" w:hAnsi="Cambria"/>
          <w:i/>
          <w:iCs/>
        </w:rPr>
      </w:pPr>
      <w:r w:rsidRPr="00057A5E">
        <w:rPr>
          <w:rFonts w:ascii="Cambria" w:hAnsi="Cambria"/>
          <w:i/>
          <w:iCs/>
        </w:rPr>
        <w:t>What does this mean?</w:t>
      </w:r>
    </w:p>
    <w:p w14:paraId="107E2B7B" w14:textId="77777777" w:rsidR="00CC16A7" w:rsidRDefault="00CC16A7" w:rsidP="00CC16A7">
      <w:pPr>
        <w:spacing w:after="0" w:line="276" w:lineRule="auto"/>
        <w:ind w:left="360"/>
        <w:jc w:val="center"/>
        <w:rPr>
          <w:rFonts w:ascii="Cambria" w:hAnsi="Cambria"/>
        </w:rPr>
      </w:pPr>
      <w:r>
        <w:rPr>
          <w:rFonts w:ascii="Cambria" w:hAnsi="Cambria"/>
        </w:rPr>
        <w:t xml:space="preserve">We should fear and love God that we may not despise preaching and His Word, </w:t>
      </w:r>
    </w:p>
    <w:p w14:paraId="5356D9A9" w14:textId="77777777" w:rsidR="00CC16A7" w:rsidRDefault="00CC16A7" w:rsidP="00CC16A7">
      <w:pPr>
        <w:spacing w:after="0" w:line="276" w:lineRule="auto"/>
        <w:ind w:left="360"/>
        <w:jc w:val="center"/>
        <w:rPr>
          <w:rFonts w:ascii="Cambria" w:hAnsi="Cambria"/>
        </w:rPr>
      </w:pPr>
      <w:r>
        <w:rPr>
          <w:rFonts w:ascii="Cambria" w:hAnsi="Cambria"/>
        </w:rPr>
        <w:t>but hold it sacred and gladly hear and learn it.</w:t>
      </w:r>
    </w:p>
    <w:p w14:paraId="45E90947" w14:textId="77777777" w:rsidR="00CC16A7" w:rsidRPr="00E71DA7" w:rsidRDefault="00CC16A7" w:rsidP="00CC16A7">
      <w:pPr>
        <w:spacing w:after="0"/>
        <w:ind w:left="360"/>
        <w:jc w:val="center"/>
        <w:rPr>
          <w:rFonts w:ascii="Cambria" w:hAnsi="Cambria"/>
          <w:sz w:val="16"/>
          <w:szCs w:val="16"/>
        </w:rPr>
      </w:pPr>
    </w:p>
    <w:p w14:paraId="1815BD51" w14:textId="77777777" w:rsidR="00CC16A7" w:rsidRDefault="00CC16A7" w:rsidP="00CC16A7">
      <w:pPr>
        <w:tabs>
          <w:tab w:val="left" w:pos="360"/>
        </w:tabs>
        <w:spacing w:after="0"/>
        <w:ind w:left="360"/>
        <w:jc w:val="center"/>
        <w:rPr>
          <w:rFonts w:ascii="Cambria" w:hAnsi="Cambria"/>
          <w:b/>
          <w:bCs/>
          <w:i/>
          <w:iCs/>
        </w:rPr>
      </w:pPr>
      <w:r>
        <w:rPr>
          <w:rFonts w:ascii="Cambria" w:hAnsi="Cambria"/>
          <w:b/>
          <w:bCs/>
          <w:i/>
          <w:iCs/>
        </w:rPr>
        <w:t>How this commandment is transgressed.</w:t>
      </w:r>
    </w:p>
    <w:p w14:paraId="150C7BB5" w14:textId="77777777" w:rsidR="00CC16A7" w:rsidRPr="00E71DA7" w:rsidRDefault="00CC16A7" w:rsidP="00CC16A7">
      <w:pPr>
        <w:tabs>
          <w:tab w:val="left" w:pos="360"/>
        </w:tabs>
        <w:spacing w:after="0"/>
        <w:ind w:left="360"/>
        <w:rPr>
          <w:rFonts w:ascii="Cambria" w:hAnsi="Cambria"/>
          <w:sz w:val="16"/>
          <w:szCs w:val="16"/>
        </w:rPr>
      </w:pPr>
    </w:p>
    <w:p w14:paraId="1AF299D6" w14:textId="77777777" w:rsidR="00CC16A7" w:rsidRDefault="00CC16A7" w:rsidP="00CC16A7">
      <w:pPr>
        <w:tabs>
          <w:tab w:val="left" w:pos="360"/>
        </w:tabs>
        <w:spacing w:after="0"/>
        <w:ind w:left="360"/>
        <w:jc w:val="both"/>
        <w:rPr>
          <w:rFonts w:ascii="Cambria" w:hAnsi="Cambria"/>
        </w:rPr>
      </w:pPr>
      <w:r>
        <w:rPr>
          <w:rFonts w:ascii="Cambria" w:hAnsi="Cambria"/>
        </w:rPr>
        <w:tab/>
        <w:t xml:space="preserve">He who makes the </w:t>
      </w:r>
      <w:proofErr w:type="gramStart"/>
      <w:r>
        <w:rPr>
          <w:rFonts w:ascii="Cambria" w:hAnsi="Cambria"/>
        </w:rPr>
        <w:t>Lord’s day</w:t>
      </w:r>
      <w:proofErr w:type="gramEnd"/>
      <w:r>
        <w:rPr>
          <w:rFonts w:ascii="Cambria" w:hAnsi="Cambria"/>
        </w:rPr>
        <w:t xml:space="preserve"> an occasion for gluttony, carousing, gambling, dancing, lounging about or whoring;</w:t>
      </w:r>
    </w:p>
    <w:p w14:paraId="68045A5E" w14:textId="77777777" w:rsidR="00CC16A7" w:rsidRDefault="00CC16A7" w:rsidP="00CC16A7">
      <w:pPr>
        <w:tabs>
          <w:tab w:val="left" w:pos="360"/>
        </w:tabs>
        <w:spacing w:after="0"/>
        <w:ind w:left="360"/>
        <w:jc w:val="both"/>
        <w:rPr>
          <w:rFonts w:ascii="Cambria" w:hAnsi="Cambria"/>
        </w:rPr>
      </w:pPr>
      <w:r>
        <w:rPr>
          <w:rFonts w:ascii="Cambria" w:hAnsi="Cambria"/>
        </w:rPr>
        <w:tab/>
        <w:t xml:space="preserve">He who is given to idleness and he who sleeps when he should be at divine service; </w:t>
      </w:r>
      <w:proofErr w:type="gramStart"/>
      <w:r>
        <w:rPr>
          <w:rFonts w:ascii="Cambria" w:hAnsi="Cambria"/>
        </w:rPr>
        <w:t>also</w:t>
      </w:r>
      <w:proofErr w:type="gramEnd"/>
      <w:r>
        <w:rPr>
          <w:rFonts w:ascii="Cambria" w:hAnsi="Cambria"/>
        </w:rPr>
        <w:t xml:space="preserve"> he who gads about or gossips instead of attending worship;</w:t>
      </w:r>
    </w:p>
    <w:p w14:paraId="0A0BA7C3" w14:textId="77777777" w:rsidR="00CC16A7" w:rsidRDefault="00CC16A7" w:rsidP="00CC16A7">
      <w:pPr>
        <w:tabs>
          <w:tab w:val="left" w:pos="360"/>
        </w:tabs>
        <w:spacing w:after="0"/>
        <w:ind w:left="360"/>
        <w:jc w:val="both"/>
        <w:rPr>
          <w:rFonts w:ascii="Cambria" w:hAnsi="Cambria"/>
        </w:rPr>
      </w:pPr>
      <w:r>
        <w:rPr>
          <w:rFonts w:ascii="Cambria" w:hAnsi="Cambria"/>
        </w:rPr>
        <w:tab/>
        <w:t xml:space="preserve">He who works or trades without </w:t>
      </w:r>
      <w:proofErr w:type="gramStart"/>
      <w:r>
        <w:rPr>
          <w:rFonts w:ascii="Cambria" w:hAnsi="Cambria"/>
        </w:rPr>
        <w:t>necessity;</w:t>
      </w:r>
      <w:proofErr w:type="gramEnd"/>
    </w:p>
    <w:p w14:paraId="7C2F8E9F" w14:textId="77777777" w:rsidR="00CC16A7" w:rsidRDefault="00CC16A7" w:rsidP="00CC16A7">
      <w:pPr>
        <w:tabs>
          <w:tab w:val="left" w:pos="360"/>
        </w:tabs>
        <w:spacing w:after="0"/>
        <w:ind w:left="360"/>
        <w:jc w:val="both"/>
        <w:rPr>
          <w:rFonts w:ascii="Cambria" w:hAnsi="Cambria"/>
        </w:rPr>
      </w:pPr>
      <w:r>
        <w:rPr>
          <w:rFonts w:ascii="Cambria" w:hAnsi="Cambria"/>
        </w:rPr>
        <w:tab/>
        <w:t xml:space="preserve">He who does not pray and meditate upon the sufferings of Christ, nor repent of his sin and plead for grace, celebrating the day solely by dressing, eating, and a formal </w:t>
      </w:r>
      <w:proofErr w:type="gramStart"/>
      <w:r>
        <w:rPr>
          <w:rFonts w:ascii="Cambria" w:hAnsi="Cambria"/>
        </w:rPr>
        <w:t>observance;</w:t>
      </w:r>
      <w:proofErr w:type="gramEnd"/>
    </w:p>
    <w:p w14:paraId="477F5F19" w14:textId="77777777" w:rsidR="00CC16A7" w:rsidRDefault="00CC16A7" w:rsidP="00CC16A7">
      <w:pPr>
        <w:tabs>
          <w:tab w:val="left" w:pos="360"/>
        </w:tabs>
        <w:spacing w:after="0"/>
        <w:ind w:left="360"/>
        <w:jc w:val="both"/>
        <w:rPr>
          <w:rFonts w:ascii="Cambria" w:hAnsi="Cambria"/>
        </w:rPr>
      </w:pPr>
      <w:r>
        <w:rPr>
          <w:rFonts w:ascii="Cambria" w:hAnsi="Cambria"/>
        </w:rPr>
        <w:tab/>
        <w:t xml:space="preserve">He who amid his toils and tribulations is not resigned to the dispensations of </w:t>
      </w:r>
      <w:proofErr w:type="gramStart"/>
      <w:r>
        <w:rPr>
          <w:rFonts w:ascii="Cambria" w:hAnsi="Cambria"/>
        </w:rPr>
        <w:t>Providence;</w:t>
      </w:r>
      <w:proofErr w:type="gramEnd"/>
    </w:p>
    <w:p w14:paraId="7C702D4D" w14:textId="77777777" w:rsidR="00CC16A7" w:rsidRDefault="00CC16A7" w:rsidP="00CC16A7">
      <w:pPr>
        <w:tabs>
          <w:tab w:val="left" w:pos="360"/>
        </w:tabs>
        <w:spacing w:after="0"/>
        <w:ind w:left="360"/>
        <w:jc w:val="both"/>
        <w:rPr>
          <w:rFonts w:ascii="Cambria" w:hAnsi="Cambria"/>
        </w:rPr>
      </w:pPr>
      <w:r>
        <w:rPr>
          <w:rFonts w:ascii="Cambria" w:hAnsi="Cambria"/>
        </w:rPr>
        <w:tab/>
        <w:t>He who is rather a help than an obstacle to others in living contrary to this commandment.</w:t>
      </w:r>
    </w:p>
    <w:p w14:paraId="7686E066" w14:textId="77777777" w:rsidR="00CC16A7" w:rsidRDefault="00CC16A7" w:rsidP="00CC16A7">
      <w:pPr>
        <w:tabs>
          <w:tab w:val="left" w:pos="360"/>
        </w:tabs>
        <w:spacing w:after="0"/>
        <w:ind w:left="360"/>
        <w:jc w:val="both"/>
        <w:rPr>
          <w:rFonts w:ascii="Cambria" w:hAnsi="Cambria"/>
        </w:rPr>
      </w:pPr>
      <w:r>
        <w:rPr>
          <w:rFonts w:ascii="Cambria" w:hAnsi="Cambria"/>
        </w:rPr>
        <w:tab/>
      </w:r>
      <w:proofErr w:type="gramStart"/>
      <w:r>
        <w:rPr>
          <w:rFonts w:ascii="Cambria" w:hAnsi="Cambria"/>
        </w:rPr>
        <w:t>Also</w:t>
      </w:r>
      <w:proofErr w:type="gramEnd"/>
      <w:r>
        <w:rPr>
          <w:rFonts w:ascii="Cambria" w:hAnsi="Cambria"/>
        </w:rPr>
        <w:t xml:space="preserve"> sluggishness in matters pertaining to God’s service comes under this head. </w:t>
      </w:r>
    </w:p>
    <w:p w14:paraId="2F5BABF5" w14:textId="77777777" w:rsidR="00CC16A7" w:rsidRDefault="00CC16A7" w:rsidP="00CC16A7">
      <w:pPr>
        <w:tabs>
          <w:tab w:val="left" w:pos="360"/>
        </w:tabs>
        <w:spacing w:after="0"/>
        <w:ind w:left="360"/>
        <w:rPr>
          <w:rFonts w:ascii="Cambria" w:hAnsi="Cambria"/>
        </w:rPr>
      </w:pPr>
    </w:p>
    <w:p w14:paraId="6AE09611" w14:textId="77777777" w:rsidR="00CC16A7" w:rsidRDefault="00CC16A7" w:rsidP="00CC16A7">
      <w:pPr>
        <w:tabs>
          <w:tab w:val="left" w:pos="360"/>
        </w:tabs>
        <w:spacing w:after="0"/>
        <w:ind w:left="360"/>
        <w:jc w:val="center"/>
        <w:rPr>
          <w:rFonts w:ascii="Cambria" w:hAnsi="Cambria"/>
          <w:b/>
          <w:bCs/>
          <w:i/>
          <w:iCs/>
        </w:rPr>
      </w:pPr>
      <w:r>
        <w:rPr>
          <w:rFonts w:ascii="Cambria" w:hAnsi="Cambria"/>
          <w:b/>
          <w:bCs/>
          <w:i/>
          <w:iCs/>
        </w:rPr>
        <w:t>How the commandment is fulfilled.</w:t>
      </w:r>
    </w:p>
    <w:p w14:paraId="44E9EFA1" w14:textId="77777777" w:rsidR="00CC16A7" w:rsidRDefault="00CC16A7" w:rsidP="00CC16A7">
      <w:pPr>
        <w:tabs>
          <w:tab w:val="left" w:pos="360"/>
        </w:tabs>
        <w:spacing w:after="0"/>
        <w:ind w:left="360"/>
        <w:rPr>
          <w:rFonts w:ascii="Cambria" w:hAnsi="Cambria"/>
        </w:rPr>
      </w:pPr>
    </w:p>
    <w:p w14:paraId="5D9ACB3A" w14:textId="77777777" w:rsidR="00CC16A7" w:rsidRDefault="00CC16A7" w:rsidP="00CC16A7">
      <w:pPr>
        <w:tabs>
          <w:tab w:val="left" w:pos="360"/>
        </w:tabs>
        <w:spacing w:after="0"/>
        <w:ind w:left="360"/>
        <w:jc w:val="both"/>
        <w:rPr>
          <w:rFonts w:ascii="Cambria" w:hAnsi="Cambria"/>
        </w:rPr>
      </w:pPr>
      <w:r>
        <w:rPr>
          <w:rFonts w:ascii="Cambria" w:hAnsi="Cambria"/>
        </w:rPr>
        <w:tab/>
        <w:t xml:space="preserve">Turning to God and seeking His grace, which is done by prayer, attention to the Sacrament and the Gospel, and meditation upon the passion of Christ.  Thus, a spiritual preparation for the Sacrament becomes possible; for this commandment requires a soul that is poor in spirit and brings its poverty before God as its sacrifice.  Thus, he becomes its God, and his works and name take shape in the soul, as the first two commandments direct. </w:t>
      </w:r>
    </w:p>
    <w:p w14:paraId="167364D0" w14:textId="77777777" w:rsidR="00CC16A7" w:rsidRDefault="00CC16A7" w:rsidP="00CC16A7">
      <w:pPr>
        <w:tabs>
          <w:tab w:val="left" w:pos="360"/>
        </w:tabs>
        <w:spacing w:before="100" w:after="100" w:line="240" w:lineRule="auto"/>
        <w:ind w:left="360"/>
        <w:jc w:val="both"/>
        <w:rPr>
          <w:rFonts w:ascii="Cambria" w:hAnsi="Cambria"/>
        </w:rPr>
      </w:pPr>
      <w:r>
        <w:rPr>
          <w:rFonts w:ascii="Cambria" w:hAnsi="Cambria"/>
        </w:rPr>
        <w:tab/>
        <w:t xml:space="preserve">The requirements of this commandment embrace the whole of our duty </w:t>
      </w:r>
      <w:proofErr w:type="gramStart"/>
      <w:r>
        <w:rPr>
          <w:rFonts w:ascii="Cambria" w:hAnsi="Cambria"/>
        </w:rPr>
        <w:t>in regard to</w:t>
      </w:r>
      <w:proofErr w:type="gramEnd"/>
      <w:r>
        <w:rPr>
          <w:rFonts w:ascii="Cambria" w:hAnsi="Cambria"/>
        </w:rPr>
        <w:t xml:space="preserve"> the service of God, the preaching of the Word, good works and the relative importance of soul and body, so that all our works may be God’s and not our own.</w:t>
      </w:r>
    </w:p>
    <w:p w14:paraId="63EF32E3" w14:textId="77777777" w:rsidR="00CC16A7" w:rsidRDefault="00CC16A7" w:rsidP="00CC16A7">
      <w:pPr>
        <w:tabs>
          <w:tab w:val="left" w:pos="360"/>
        </w:tabs>
        <w:spacing w:after="0"/>
        <w:ind w:left="36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6A801890" w14:textId="77777777" w:rsidR="00CC16A7" w:rsidRDefault="00CC16A7" w:rsidP="00CC16A7">
      <w:pPr>
        <w:tabs>
          <w:tab w:val="left" w:pos="360"/>
        </w:tabs>
        <w:spacing w:before="100" w:after="100" w:line="240" w:lineRule="auto"/>
        <w:jc w:val="right"/>
        <w:rPr>
          <w:rFonts w:ascii="Cambria" w:hAnsi="Cambria"/>
        </w:rPr>
      </w:pPr>
    </w:p>
    <w:p w14:paraId="4F3B2DF2" w14:textId="77777777" w:rsidR="00CC16A7" w:rsidRDefault="00CC16A7" w:rsidP="00CC16A7">
      <w:pPr>
        <w:tabs>
          <w:tab w:val="left" w:pos="360"/>
        </w:tabs>
        <w:spacing w:before="100" w:after="100" w:line="240" w:lineRule="auto"/>
        <w:jc w:val="right"/>
        <w:rPr>
          <w:rFonts w:ascii="Cambria" w:hAnsi="Cambria"/>
        </w:rPr>
      </w:pPr>
    </w:p>
    <w:p w14:paraId="2C5E6A64" w14:textId="77777777" w:rsidR="00CC16A7" w:rsidRDefault="00CC16A7" w:rsidP="00CC16A7">
      <w:pPr>
        <w:tabs>
          <w:tab w:val="left" w:pos="360"/>
        </w:tabs>
        <w:spacing w:before="100" w:after="100" w:line="240" w:lineRule="auto"/>
        <w:jc w:val="right"/>
        <w:rPr>
          <w:rFonts w:ascii="Cambria" w:hAnsi="Cambria"/>
        </w:rPr>
      </w:pPr>
    </w:p>
    <w:p w14:paraId="3D245120" w14:textId="77777777" w:rsidR="00CC16A7" w:rsidRDefault="00CC16A7" w:rsidP="00CC16A7">
      <w:pPr>
        <w:tabs>
          <w:tab w:val="left" w:pos="360"/>
        </w:tabs>
        <w:spacing w:before="100" w:after="100" w:line="240" w:lineRule="auto"/>
        <w:jc w:val="right"/>
        <w:rPr>
          <w:rFonts w:ascii="Cambria" w:hAnsi="Cambria"/>
        </w:rPr>
      </w:pPr>
    </w:p>
    <w:p w14:paraId="35490773" w14:textId="77777777" w:rsidR="00CC16A7" w:rsidRDefault="00CC16A7" w:rsidP="00CC16A7">
      <w:pPr>
        <w:tabs>
          <w:tab w:val="left" w:pos="360"/>
        </w:tabs>
        <w:spacing w:before="100" w:after="100" w:line="240" w:lineRule="auto"/>
        <w:jc w:val="right"/>
        <w:rPr>
          <w:rFonts w:ascii="Cambria" w:hAnsi="Cambria"/>
        </w:rPr>
      </w:pPr>
    </w:p>
    <w:p w14:paraId="4DAFA3EA" w14:textId="77777777" w:rsidR="00CC16A7" w:rsidRDefault="00CC16A7" w:rsidP="00CC16A7">
      <w:pPr>
        <w:tabs>
          <w:tab w:val="left" w:pos="360"/>
        </w:tabs>
        <w:spacing w:before="100" w:after="100" w:line="240" w:lineRule="auto"/>
        <w:jc w:val="right"/>
        <w:rPr>
          <w:rFonts w:ascii="Cambria" w:hAnsi="Cambria"/>
        </w:rPr>
      </w:pPr>
    </w:p>
    <w:p w14:paraId="66301961" w14:textId="77777777" w:rsidR="00CC16A7" w:rsidRDefault="00CC16A7" w:rsidP="00CC16A7">
      <w:pPr>
        <w:tabs>
          <w:tab w:val="left" w:pos="360"/>
        </w:tabs>
        <w:spacing w:before="100" w:after="100" w:line="240" w:lineRule="auto"/>
        <w:jc w:val="right"/>
        <w:rPr>
          <w:rFonts w:ascii="Cambria" w:hAnsi="Cambria"/>
        </w:rPr>
      </w:pPr>
    </w:p>
    <w:p w14:paraId="5E4A821E" w14:textId="77777777" w:rsidR="00CC16A7" w:rsidRDefault="00CC16A7" w:rsidP="00CC16A7">
      <w:pPr>
        <w:tabs>
          <w:tab w:val="left" w:pos="360"/>
        </w:tabs>
        <w:spacing w:before="100" w:after="100" w:line="240" w:lineRule="auto"/>
        <w:jc w:val="right"/>
        <w:rPr>
          <w:rFonts w:ascii="Cambria" w:hAnsi="Cambria"/>
        </w:rPr>
      </w:pPr>
    </w:p>
    <w:p w14:paraId="6B6E979B" w14:textId="77777777" w:rsidR="00CC16A7" w:rsidRDefault="00CC16A7" w:rsidP="00CC16A7">
      <w:pPr>
        <w:tabs>
          <w:tab w:val="left" w:pos="360"/>
        </w:tabs>
        <w:spacing w:before="100" w:after="100" w:line="240" w:lineRule="auto"/>
        <w:ind w:right="270"/>
        <w:jc w:val="right"/>
        <w:rPr>
          <w:rFonts w:ascii="Cambria" w:hAnsi="Cambria"/>
        </w:rPr>
      </w:pPr>
    </w:p>
    <w:p w14:paraId="0CBB05EE" w14:textId="77777777" w:rsidR="00CC16A7" w:rsidRDefault="00CC16A7" w:rsidP="00CC16A7">
      <w:pPr>
        <w:tabs>
          <w:tab w:val="left" w:pos="360"/>
        </w:tabs>
        <w:spacing w:before="100" w:after="100" w:line="240" w:lineRule="auto"/>
        <w:ind w:right="270"/>
        <w:jc w:val="right"/>
        <w:rPr>
          <w:rFonts w:ascii="Cambria" w:hAnsi="Cambria"/>
        </w:rPr>
      </w:pPr>
    </w:p>
    <w:p w14:paraId="7DDF2F3C" w14:textId="77777777" w:rsidR="00CC16A7" w:rsidRDefault="00CC16A7" w:rsidP="00CC16A7">
      <w:pPr>
        <w:tabs>
          <w:tab w:val="left" w:pos="360"/>
        </w:tabs>
        <w:spacing w:before="100" w:after="100" w:line="240" w:lineRule="auto"/>
        <w:ind w:right="270"/>
        <w:jc w:val="right"/>
        <w:rPr>
          <w:rFonts w:ascii="Cambria" w:hAnsi="Cambria"/>
        </w:rPr>
      </w:pPr>
      <w:r>
        <w:rPr>
          <w:noProof/>
        </w:rPr>
        <w:drawing>
          <wp:inline distT="0" distB="0" distL="0" distR="0" wp14:anchorId="6ABC0EDD" wp14:editId="4B931205">
            <wp:extent cx="5686425" cy="4467225"/>
            <wp:effectExtent l="0" t="0" r="9525" b="9525"/>
            <wp:docPr id="10" name="Picture 10" descr="Image result for seasons of the lutheran church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easons of the lutheran church year"/>
                    <pic:cNvPicPr>
                      <a:picLocks noChangeAspect="1" noChangeArrowheads="1"/>
                    </pic:cNvPicPr>
                  </pic:nvPicPr>
                  <pic:blipFill>
                    <a:blip r:embed="rId4" cstate="print"/>
                    <a:srcRect/>
                    <a:stretch>
                      <a:fillRect/>
                    </a:stretch>
                  </pic:blipFill>
                  <pic:spPr bwMode="auto">
                    <a:xfrm>
                      <a:off x="0" y="0"/>
                      <a:ext cx="5691127" cy="4470919"/>
                    </a:xfrm>
                    <a:prstGeom prst="rect">
                      <a:avLst/>
                    </a:prstGeom>
                    <a:noFill/>
                    <a:ln w="9525">
                      <a:noFill/>
                      <a:miter lim="800000"/>
                      <a:headEnd/>
                      <a:tailEnd/>
                    </a:ln>
                  </pic:spPr>
                </pic:pic>
              </a:graphicData>
            </a:graphic>
          </wp:inline>
        </w:drawing>
      </w:r>
    </w:p>
    <w:p w14:paraId="7623FE57" w14:textId="77777777" w:rsidR="00CC16A7" w:rsidRDefault="00CC16A7" w:rsidP="00CC16A7">
      <w:pPr>
        <w:tabs>
          <w:tab w:val="left" w:pos="360"/>
        </w:tabs>
        <w:spacing w:before="100" w:after="100" w:line="240" w:lineRule="auto"/>
        <w:jc w:val="right"/>
        <w:rPr>
          <w:rFonts w:ascii="Cambria" w:hAnsi="Cambria"/>
        </w:rPr>
      </w:pPr>
    </w:p>
    <w:p w14:paraId="5DE13F06" w14:textId="77777777" w:rsidR="00CC16A7" w:rsidRDefault="00CC16A7" w:rsidP="00CC16A7">
      <w:pPr>
        <w:tabs>
          <w:tab w:val="left" w:pos="360"/>
        </w:tabs>
        <w:spacing w:before="100" w:after="100" w:line="240" w:lineRule="auto"/>
        <w:jc w:val="right"/>
        <w:rPr>
          <w:rFonts w:ascii="Cambria" w:hAnsi="Cambria"/>
        </w:rPr>
      </w:pPr>
    </w:p>
    <w:p w14:paraId="253BA6EB" w14:textId="77777777" w:rsidR="00CC16A7" w:rsidRDefault="00CC16A7" w:rsidP="00CC16A7">
      <w:pPr>
        <w:tabs>
          <w:tab w:val="left" w:pos="360"/>
        </w:tabs>
        <w:spacing w:before="100" w:after="100" w:line="240" w:lineRule="auto"/>
        <w:jc w:val="right"/>
        <w:rPr>
          <w:rFonts w:ascii="Cambria" w:hAnsi="Cambria"/>
        </w:rPr>
      </w:pPr>
    </w:p>
    <w:p w14:paraId="7C7F41C3" w14:textId="77777777" w:rsidR="00CC16A7" w:rsidRDefault="00CC16A7" w:rsidP="00CC16A7">
      <w:pPr>
        <w:tabs>
          <w:tab w:val="left" w:pos="360"/>
        </w:tabs>
        <w:spacing w:before="100" w:after="100" w:line="240" w:lineRule="auto"/>
        <w:jc w:val="right"/>
        <w:rPr>
          <w:rFonts w:ascii="Cambria" w:hAnsi="Cambria"/>
        </w:rPr>
      </w:pPr>
    </w:p>
    <w:p w14:paraId="390ABF1D" w14:textId="77777777" w:rsidR="00CC16A7" w:rsidRDefault="00CC16A7" w:rsidP="00CC16A7">
      <w:pPr>
        <w:tabs>
          <w:tab w:val="left" w:pos="360"/>
        </w:tabs>
        <w:spacing w:before="100" w:after="100" w:line="240" w:lineRule="auto"/>
        <w:jc w:val="right"/>
        <w:rPr>
          <w:rFonts w:ascii="Cambria" w:hAnsi="Cambria"/>
        </w:rPr>
      </w:pPr>
    </w:p>
    <w:p w14:paraId="6C529D50" w14:textId="77777777" w:rsidR="00CC16A7" w:rsidRDefault="00CC16A7" w:rsidP="00CC16A7">
      <w:pPr>
        <w:tabs>
          <w:tab w:val="left" w:pos="360"/>
        </w:tabs>
        <w:spacing w:before="100" w:after="100" w:line="240" w:lineRule="auto"/>
        <w:ind w:left="180"/>
        <w:jc w:val="right"/>
        <w:rPr>
          <w:rFonts w:ascii="Cambria" w:hAnsi="Cambria"/>
        </w:rPr>
      </w:pPr>
    </w:p>
    <w:p w14:paraId="386A07D7" w14:textId="77777777" w:rsidR="00CC16A7" w:rsidRDefault="00CC16A7" w:rsidP="00CC16A7">
      <w:pPr>
        <w:tabs>
          <w:tab w:val="left" w:pos="360"/>
        </w:tabs>
        <w:spacing w:before="100" w:after="100" w:line="240" w:lineRule="auto"/>
        <w:ind w:left="180"/>
        <w:jc w:val="right"/>
        <w:rPr>
          <w:rFonts w:ascii="Cambria" w:hAnsi="Cambria"/>
        </w:rPr>
      </w:pPr>
    </w:p>
    <w:p w14:paraId="56BB8DA8" w14:textId="77777777" w:rsidR="00CC16A7" w:rsidRDefault="00CC16A7" w:rsidP="00CC16A7">
      <w:pPr>
        <w:tabs>
          <w:tab w:val="left" w:pos="360"/>
        </w:tabs>
        <w:spacing w:before="100" w:after="100" w:line="240" w:lineRule="auto"/>
        <w:ind w:left="180"/>
        <w:jc w:val="right"/>
        <w:rPr>
          <w:rFonts w:ascii="Cambria" w:hAnsi="Cambria"/>
        </w:rPr>
      </w:pPr>
    </w:p>
    <w:p w14:paraId="74365BF7" w14:textId="77777777" w:rsidR="00CC16A7" w:rsidRDefault="00CC16A7" w:rsidP="00CC16A7">
      <w:pPr>
        <w:tabs>
          <w:tab w:val="left" w:pos="360"/>
        </w:tabs>
        <w:spacing w:before="100" w:after="100" w:line="240" w:lineRule="auto"/>
        <w:ind w:left="180"/>
        <w:jc w:val="right"/>
        <w:rPr>
          <w:rFonts w:ascii="Cambria" w:hAnsi="Cambria"/>
        </w:rPr>
      </w:pPr>
    </w:p>
    <w:p w14:paraId="64730F2F" w14:textId="77777777" w:rsidR="00CC16A7" w:rsidRDefault="00CC16A7" w:rsidP="00CC16A7">
      <w:pPr>
        <w:tabs>
          <w:tab w:val="left" w:pos="360"/>
        </w:tabs>
        <w:spacing w:before="100" w:after="100" w:line="240" w:lineRule="auto"/>
        <w:ind w:left="180"/>
        <w:jc w:val="right"/>
        <w:rPr>
          <w:rFonts w:ascii="Cambria" w:hAnsi="Cambria"/>
        </w:rPr>
      </w:pPr>
    </w:p>
    <w:p w14:paraId="2D1A730A" w14:textId="77777777" w:rsidR="00CC16A7" w:rsidRPr="00D86824" w:rsidRDefault="00CC16A7" w:rsidP="00CC16A7">
      <w:pPr>
        <w:tabs>
          <w:tab w:val="left" w:pos="360"/>
        </w:tabs>
        <w:spacing w:before="100" w:after="100" w:line="240" w:lineRule="auto"/>
        <w:ind w:left="180"/>
        <w:jc w:val="right"/>
        <w:rPr>
          <w:rFonts w:ascii="Cambria" w:hAnsi="Cambria"/>
        </w:rPr>
      </w:pPr>
      <w:r>
        <w:rPr>
          <w:noProof/>
        </w:rPr>
        <w:drawing>
          <wp:inline distT="0" distB="0" distL="0" distR="0" wp14:anchorId="64272C92" wp14:editId="4DE5C650">
            <wp:extent cx="5715000" cy="4556639"/>
            <wp:effectExtent l="0" t="0" r="0" b="0"/>
            <wp:docPr id="1524496708" name="Picture 1524496708" descr="Image result for seasons of the lutheran church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 result for seasons of the lutheran church year"/>
                    <pic:cNvPicPr>
                      <a:picLocks noChangeAspect="1" noChangeArrowheads="1"/>
                    </pic:cNvPicPr>
                  </pic:nvPicPr>
                  <pic:blipFill>
                    <a:blip r:embed="rId4" cstate="print"/>
                    <a:srcRect/>
                    <a:stretch>
                      <a:fillRect/>
                    </a:stretch>
                  </pic:blipFill>
                  <pic:spPr bwMode="auto">
                    <a:xfrm>
                      <a:off x="0" y="0"/>
                      <a:ext cx="5715000" cy="4556639"/>
                    </a:xfrm>
                    <a:prstGeom prst="rect">
                      <a:avLst/>
                    </a:prstGeom>
                    <a:noFill/>
                    <a:ln w="9525">
                      <a:noFill/>
                      <a:miter lim="800000"/>
                      <a:headEnd/>
                      <a:tailEnd/>
                    </a:ln>
                  </pic:spPr>
                </pic:pic>
              </a:graphicData>
            </a:graphic>
          </wp:inline>
        </w:drawing>
      </w:r>
    </w:p>
    <w:p w14:paraId="4F51B91F" w14:textId="77777777" w:rsidR="00FD192F" w:rsidRDefault="00FD192F" w:rsidP="00CC16A7">
      <w:pPr>
        <w:tabs>
          <w:tab w:val="left" w:pos="1440"/>
        </w:tabs>
      </w:pPr>
    </w:p>
    <w:sectPr w:rsidR="00FD192F"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6A7"/>
    <w:rsid w:val="00CC16A7"/>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DFB0C"/>
  <w15:chartTrackingRefBased/>
  <w15:docId w15:val="{F4C12B55-4D3D-4F65-82D6-F97ED41BF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6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547</Words>
  <Characters>3123</Characters>
  <Application>Microsoft Office Word</Application>
  <DocSecurity>0</DocSecurity>
  <Lines>26</Lines>
  <Paragraphs>7</Paragraphs>
  <ScaleCrop>false</ScaleCrop>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dcterms:created xsi:type="dcterms:W3CDTF">2023-06-30T15:32:00Z</dcterms:created>
  <dcterms:modified xsi:type="dcterms:W3CDTF">2023-06-30T15:34:00Z</dcterms:modified>
</cp:coreProperties>
</file>