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4CB598" w14:textId="77777777" w:rsidR="00993BE3" w:rsidRDefault="00993BE3" w:rsidP="00993BE3">
      <w:pPr>
        <w:spacing w:after="0"/>
        <w:ind w:right="360"/>
        <w:jc w:val="center"/>
        <w:rPr>
          <w:rFonts w:ascii="Cambria" w:hAnsi="Cambria"/>
          <w:b/>
          <w:bCs/>
          <w:u w:val="single"/>
        </w:rPr>
      </w:pPr>
      <w:r w:rsidRPr="00057A5E">
        <w:rPr>
          <w:rFonts w:ascii="Cambria" w:hAnsi="Cambria"/>
          <w:b/>
          <w:bCs/>
          <w:sz w:val="24"/>
          <w:szCs w:val="24"/>
          <w:u w:val="single"/>
        </w:rPr>
        <w:t xml:space="preserve">The </w:t>
      </w:r>
      <w:r>
        <w:rPr>
          <w:rFonts w:ascii="Cambria" w:hAnsi="Cambria"/>
          <w:b/>
          <w:bCs/>
          <w:sz w:val="24"/>
          <w:szCs w:val="24"/>
          <w:u w:val="single"/>
        </w:rPr>
        <w:t>Eighth</w:t>
      </w:r>
      <w:r w:rsidRPr="00057A5E">
        <w:rPr>
          <w:rFonts w:ascii="Cambria" w:hAnsi="Cambria"/>
          <w:b/>
          <w:bCs/>
          <w:sz w:val="24"/>
          <w:szCs w:val="24"/>
          <w:u w:val="single"/>
        </w:rPr>
        <w:t xml:space="preserve"> Commandment</w:t>
      </w:r>
    </w:p>
    <w:p w14:paraId="3DDF8C51" w14:textId="77777777" w:rsidR="00993BE3" w:rsidRDefault="00993BE3" w:rsidP="00993BE3">
      <w:pPr>
        <w:spacing w:after="0" w:line="360" w:lineRule="auto"/>
        <w:ind w:right="360"/>
        <w:jc w:val="center"/>
        <w:rPr>
          <w:rFonts w:ascii="Cambria" w:hAnsi="Cambria"/>
          <w:b/>
          <w:bCs/>
        </w:rPr>
      </w:pPr>
      <w:r>
        <w:rPr>
          <w:rFonts w:ascii="Cambria" w:hAnsi="Cambria"/>
          <w:b/>
          <w:bCs/>
        </w:rPr>
        <w:t>Thou shalt not bear false witness against thy neighbor.</w:t>
      </w:r>
    </w:p>
    <w:p w14:paraId="4416E242" w14:textId="77777777" w:rsidR="00993BE3" w:rsidRPr="00057A5E" w:rsidRDefault="00993BE3" w:rsidP="00993BE3">
      <w:pPr>
        <w:spacing w:after="0" w:line="360" w:lineRule="auto"/>
        <w:ind w:right="360"/>
        <w:jc w:val="center"/>
        <w:rPr>
          <w:rFonts w:ascii="Cambria" w:hAnsi="Cambria"/>
          <w:i/>
          <w:iCs/>
        </w:rPr>
      </w:pPr>
      <w:r w:rsidRPr="00057A5E">
        <w:rPr>
          <w:rFonts w:ascii="Cambria" w:hAnsi="Cambria"/>
          <w:i/>
          <w:iCs/>
        </w:rPr>
        <w:t>What does this mean?</w:t>
      </w:r>
    </w:p>
    <w:p w14:paraId="3CF2C7DB" w14:textId="77777777" w:rsidR="00993BE3" w:rsidRDefault="00993BE3" w:rsidP="00993BE3">
      <w:pPr>
        <w:spacing w:after="0" w:line="276" w:lineRule="auto"/>
        <w:ind w:right="360"/>
        <w:jc w:val="center"/>
        <w:rPr>
          <w:rFonts w:ascii="Cambria" w:hAnsi="Cambria"/>
        </w:rPr>
      </w:pPr>
      <w:r>
        <w:rPr>
          <w:rFonts w:ascii="Cambria" w:hAnsi="Cambria"/>
        </w:rPr>
        <w:t xml:space="preserve">We should fear and love God that we may not deceitfully belie, betray, </w:t>
      </w:r>
    </w:p>
    <w:p w14:paraId="48E9FA25" w14:textId="77777777" w:rsidR="00993BE3" w:rsidRDefault="00993BE3" w:rsidP="00993BE3">
      <w:pPr>
        <w:spacing w:after="0" w:line="276" w:lineRule="auto"/>
        <w:ind w:right="360"/>
        <w:jc w:val="center"/>
        <w:rPr>
          <w:rFonts w:ascii="Cambria" w:hAnsi="Cambria"/>
        </w:rPr>
      </w:pPr>
      <w:r>
        <w:rPr>
          <w:rFonts w:ascii="Cambria" w:hAnsi="Cambria"/>
        </w:rPr>
        <w:t xml:space="preserve">slander, or defame our neighbor, but defend him, </w:t>
      </w:r>
      <w:proofErr w:type="gramStart"/>
      <w:r>
        <w:rPr>
          <w:rFonts w:ascii="Cambria" w:hAnsi="Cambria"/>
        </w:rPr>
        <w:t>think</w:t>
      </w:r>
      <w:proofErr w:type="gramEnd"/>
      <w:r>
        <w:rPr>
          <w:rFonts w:ascii="Cambria" w:hAnsi="Cambria"/>
        </w:rPr>
        <w:t xml:space="preserve"> and speak well of him, </w:t>
      </w:r>
    </w:p>
    <w:p w14:paraId="532E3242" w14:textId="77777777" w:rsidR="00993BE3" w:rsidRDefault="00993BE3" w:rsidP="00993BE3">
      <w:pPr>
        <w:spacing w:after="0" w:line="276" w:lineRule="auto"/>
        <w:ind w:right="360"/>
        <w:jc w:val="center"/>
        <w:rPr>
          <w:rFonts w:ascii="Cambria" w:hAnsi="Cambria"/>
        </w:rPr>
      </w:pPr>
      <w:r>
        <w:rPr>
          <w:rFonts w:ascii="Cambria" w:hAnsi="Cambria"/>
        </w:rPr>
        <w:t xml:space="preserve">and put the best construction on everything.  </w:t>
      </w:r>
    </w:p>
    <w:p w14:paraId="2E4AFF7F" w14:textId="77777777" w:rsidR="00993BE3" w:rsidRDefault="00993BE3" w:rsidP="00993BE3">
      <w:pPr>
        <w:spacing w:after="0" w:line="276" w:lineRule="auto"/>
        <w:ind w:right="360"/>
        <w:jc w:val="right"/>
        <w:rPr>
          <w:rFonts w:ascii="Cambria" w:hAnsi="Cambria"/>
        </w:rPr>
      </w:pPr>
      <w:r>
        <w:rPr>
          <w:rFonts w:ascii="Cambria" w:hAnsi="Cambria"/>
          <w:sz w:val="20"/>
          <w:szCs w:val="20"/>
        </w:rPr>
        <w:t xml:space="preserve">(English text as published in the Concordia </w:t>
      </w:r>
      <w:proofErr w:type="spellStart"/>
      <w:r>
        <w:rPr>
          <w:rFonts w:ascii="Cambria" w:hAnsi="Cambria"/>
          <w:sz w:val="20"/>
          <w:szCs w:val="20"/>
        </w:rPr>
        <w:t>Triglotta</w:t>
      </w:r>
      <w:proofErr w:type="spellEnd"/>
      <w:r>
        <w:rPr>
          <w:rFonts w:ascii="Cambria" w:hAnsi="Cambria"/>
          <w:sz w:val="20"/>
          <w:szCs w:val="20"/>
        </w:rPr>
        <w:t>, 1921)</w:t>
      </w:r>
    </w:p>
    <w:p w14:paraId="0E3865BC" w14:textId="77777777" w:rsidR="00993BE3" w:rsidRDefault="00993BE3" w:rsidP="00993BE3">
      <w:pPr>
        <w:tabs>
          <w:tab w:val="left" w:pos="360"/>
        </w:tabs>
        <w:spacing w:after="0"/>
        <w:ind w:right="360"/>
        <w:jc w:val="center"/>
        <w:rPr>
          <w:rFonts w:ascii="Cambria" w:hAnsi="Cambria"/>
          <w:sz w:val="20"/>
          <w:szCs w:val="20"/>
        </w:rPr>
      </w:pPr>
    </w:p>
    <w:p w14:paraId="24A3926C" w14:textId="77777777" w:rsidR="00993BE3" w:rsidRDefault="00993BE3" w:rsidP="00993BE3">
      <w:pPr>
        <w:tabs>
          <w:tab w:val="left" w:pos="360"/>
        </w:tabs>
        <w:spacing w:after="0"/>
        <w:ind w:right="360"/>
        <w:jc w:val="both"/>
        <w:rPr>
          <w:rFonts w:ascii="Cambria" w:hAnsi="Cambria"/>
        </w:rPr>
      </w:pPr>
    </w:p>
    <w:p w14:paraId="32350AC2" w14:textId="77777777" w:rsidR="00993BE3" w:rsidRDefault="00993BE3" w:rsidP="00993BE3">
      <w:pPr>
        <w:tabs>
          <w:tab w:val="left" w:pos="360"/>
        </w:tabs>
        <w:spacing w:after="0" w:line="240" w:lineRule="auto"/>
        <w:ind w:right="360"/>
        <w:jc w:val="center"/>
        <w:rPr>
          <w:rFonts w:ascii="Cambria" w:hAnsi="Cambria"/>
          <w:b/>
          <w:bCs/>
          <w:i/>
          <w:iCs/>
        </w:rPr>
      </w:pPr>
      <w:r>
        <w:rPr>
          <w:rFonts w:ascii="Cambria" w:hAnsi="Cambria"/>
          <w:b/>
          <w:bCs/>
          <w:i/>
          <w:iCs/>
        </w:rPr>
        <w:t>How this commandment is transgressed.</w:t>
      </w:r>
    </w:p>
    <w:p w14:paraId="37EA7FEE" w14:textId="77777777" w:rsidR="00993BE3" w:rsidRDefault="00993BE3" w:rsidP="00993BE3">
      <w:pPr>
        <w:tabs>
          <w:tab w:val="left" w:pos="360"/>
        </w:tabs>
        <w:spacing w:after="0" w:line="276" w:lineRule="auto"/>
        <w:ind w:left="360" w:right="360" w:hanging="360"/>
        <w:jc w:val="both"/>
        <w:rPr>
          <w:rFonts w:ascii="Cambria" w:hAnsi="Cambria"/>
        </w:rPr>
      </w:pPr>
    </w:p>
    <w:p w14:paraId="3A3AA3EE" w14:textId="77777777" w:rsidR="00993BE3" w:rsidRDefault="00993BE3" w:rsidP="00993BE3">
      <w:pPr>
        <w:tabs>
          <w:tab w:val="left" w:pos="360"/>
        </w:tabs>
        <w:spacing w:after="0" w:line="276" w:lineRule="auto"/>
        <w:ind w:left="360" w:right="360" w:hanging="360"/>
        <w:jc w:val="both"/>
        <w:rPr>
          <w:rFonts w:ascii="Cambria" w:hAnsi="Cambria"/>
        </w:rPr>
      </w:pPr>
      <w:r>
        <w:rPr>
          <w:rFonts w:ascii="Cambria" w:hAnsi="Cambria"/>
        </w:rPr>
        <w:t>-</w:t>
      </w:r>
      <w:r>
        <w:rPr>
          <w:rFonts w:ascii="Cambria" w:hAnsi="Cambria"/>
        </w:rPr>
        <w:tab/>
        <w:t xml:space="preserve">He who conceals and suppresses the truth before a tribunal of </w:t>
      </w:r>
      <w:proofErr w:type="gramStart"/>
      <w:r>
        <w:rPr>
          <w:rFonts w:ascii="Cambria" w:hAnsi="Cambria"/>
        </w:rPr>
        <w:t>justice;</w:t>
      </w:r>
      <w:proofErr w:type="gramEnd"/>
    </w:p>
    <w:p w14:paraId="76AFAC76" w14:textId="77777777" w:rsidR="00993BE3" w:rsidRDefault="00993BE3" w:rsidP="00993BE3">
      <w:pPr>
        <w:tabs>
          <w:tab w:val="left" w:pos="360"/>
        </w:tabs>
        <w:spacing w:after="0" w:line="276" w:lineRule="auto"/>
        <w:ind w:left="360" w:right="360" w:hanging="360"/>
        <w:jc w:val="both"/>
        <w:rPr>
          <w:rFonts w:ascii="Cambria" w:hAnsi="Cambria"/>
        </w:rPr>
      </w:pPr>
      <w:r>
        <w:rPr>
          <w:rFonts w:ascii="Cambria" w:hAnsi="Cambria"/>
        </w:rPr>
        <w:t>-</w:t>
      </w:r>
      <w:r>
        <w:rPr>
          <w:rFonts w:ascii="Cambria" w:hAnsi="Cambria"/>
        </w:rPr>
        <w:tab/>
        <w:t xml:space="preserve">He who compasses another man’s injury by falsehood and </w:t>
      </w:r>
      <w:proofErr w:type="gramStart"/>
      <w:r>
        <w:rPr>
          <w:rFonts w:ascii="Cambria" w:hAnsi="Cambria"/>
        </w:rPr>
        <w:t>deception;</w:t>
      </w:r>
      <w:proofErr w:type="gramEnd"/>
    </w:p>
    <w:p w14:paraId="4C782440" w14:textId="77777777" w:rsidR="00993BE3" w:rsidRDefault="00993BE3" w:rsidP="00993BE3">
      <w:pPr>
        <w:tabs>
          <w:tab w:val="left" w:pos="360"/>
        </w:tabs>
        <w:spacing w:after="0" w:line="276" w:lineRule="auto"/>
        <w:ind w:left="360" w:right="360" w:hanging="360"/>
        <w:jc w:val="both"/>
        <w:rPr>
          <w:rFonts w:ascii="Cambria" w:hAnsi="Cambria"/>
        </w:rPr>
      </w:pPr>
      <w:r>
        <w:rPr>
          <w:rFonts w:ascii="Cambria" w:hAnsi="Cambria"/>
        </w:rPr>
        <w:t xml:space="preserve">- </w:t>
      </w:r>
      <w:r>
        <w:rPr>
          <w:rFonts w:ascii="Cambria" w:hAnsi="Cambria"/>
        </w:rPr>
        <w:tab/>
        <w:t xml:space="preserve">Here belong the vicious flatterers, </w:t>
      </w:r>
      <w:proofErr w:type="gramStart"/>
      <w:r>
        <w:rPr>
          <w:rFonts w:ascii="Cambria" w:hAnsi="Cambria"/>
        </w:rPr>
        <w:t>tale-bearers</w:t>
      </w:r>
      <w:proofErr w:type="gramEnd"/>
      <w:r>
        <w:rPr>
          <w:rFonts w:ascii="Cambria" w:hAnsi="Cambria"/>
        </w:rPr>
        <w:t>, and the double-faced;</w:t>
      </w:r>
    </w:p>
    <w:p w14:paraId="38138EFB" w14:textId="77777777" w:rsidR="00993BE3" w:rsidRDefault="00993BE3" w:rsidP="00993BE3">
      <w:pPr>
        <w:tabs>
          <w:tab w:val="left" w:pos="360"/>
        </w:tabs>
        <w:spacing w:after="0" w:line="276" w:lineRule="auto"/>
        <w:ind w:left="360" w:right="360" w:hanging="360"/>
        <w:jc w:val="both"/>
        <w:rPr>
          <w:rFonts w:ascii="Cambria" w:hAnsi="Cambria"/>
        </w:rPr>
      </w:pPr>
      <w:r>
        <w:rPr>
          <w:rFonts w:ascii="Cambria" w:hAnsi="Cambria"/>
        </w:rPr>
        <w:t>-</w:t>
      </w:r>
      <w:r>
        <w:rPr>
          <w:rFonts w:ascii="Cambria" w:hAnsi="Cambria"/>
        </w:rPr>
        <w:tab/>
      </w:r>
      <w:proofErr w:type="gramStart"/>
      <w:r>
        <w:rPr>
          <w:rFonts w:ascii="Cambria" w:hAnsi="Cambria"/>
        </w:rPr>
        <w:t>Also</w:t>
      </w:r>
      <w:proofErr w:type="gramEnd"/>
      <w:r>
        <w:rPr>
          <w:rFonts w:ascii="Cambria" w:hAnsi="Cambria"/>
        </w:rPr>
        <w:t xml:space="preserve"> those who search the righteous life, deeds, and words of a neighbor for occasion to misrepresent and slander him;</w:t>
      </w:r>
    </w:p>
    <w:p w14:paraId="616103F4" w14:textId="77777777" w:rsidR="00993BE3" w:rsidRDefault="00993BE3" w:rsidP="00993BE3">
      <w:pPr>
        <w:tabs>
          <w:tab w:val="left" w:pos="360"/>
        </w:tabs>
        <w:spacing w:after="0" w:line="276" w:lineRule="auto"/>
        <w:ind w:left="360" w:right="360" w:hanging="360"/>
        <w:jc w:val="both"/>
        <w:rPr>
          <w:rFonts w:ascii="Cambria" w:hAnsi="Cambria"/>
        </w:rPr>
      </w:pPr>
      <w:r>
        <w:rPr>
          <w:rFonts w:ascii="Cambria" w:hAnsi="Cambria"/>
        </w:rPr>
        <w:t>-</w:t>
      </w:r>
      <w:r>
        <w:rPr>
          <w:rFonts w:ascii="Cambria" w:hAnsi="Cambria"/>
        </w:rPr>
        <w:tab/>
        <w:t xml:space="preserve">He who gives ear to evil tongues and encourages rather than opposes </w:t>
      </w:r>
      <w:proofErr w:type="gramStart"/>
      <w:r>
        <w:rPr>
          <w:rFonts w:ascii="Cambria" w:hAnsi="Cambria"/>
        </w:rPr>
        <w:t>them;</w:t>
      </w:r>
      <w:proofErr w:type="gramEnd"/>
    </w:p>
    <w:p w14:paraId="61E1A080" w14:textId="77777777" w:rsidR="00993BE3" w:rsidRDefault="00993BE3" w:rsidP="00993BE3">
      <w:pPr>
        <w:tabs>
          <w:tab w:val="left" w:pos="360"/>
        </w:tabs>
        <w:spacing w:after="0" w:line="276" w:lineRule="auto"/>
        <w:ind w:left="360" w:right="360" w:hanging="360"/>
        <w:jc w:val="both"/>
        <w:rPr>
          <w:rFonts w:ascii="Cambria" w:hAnsi="Cambria"/>
        </w:rPr>
      </w:pPr>
      <w:r>
        <w:rPr>
          <w:rFonts w:ascii="Cambria" w:hAnsi="Cambria"/>
        </w:rPr>
        <w:t>-</w:t>
      </w:r>
      <w:r>
        <w:rPr>
          <w:rFonts w:ascii="Cambria" w:hAnsi="Cambria"/>
        </w:rPr>
        <w:tab/>
        <w:t xml:space="preserve">He who does not employ his tongue to protect the good name of his </w:t>
      </w:r>
      <w:proofErr w:type="gramStart"/>
      <w:r>
        <w:rPr>
          <w:rFonts w:ascii="Cambria" w:hAnsi="Cambria"/>
        </w:rPr>
        <w:t>neighbor;</w:t>
      </w:r>
      <w:proofErr w:type="gramEnd"/>
    </w:p>
    <w:p w14:paraId="27D727D1" w14:textId="77777777" w:rsidR="00993BE3" w:rsidRDefault="00993BE3" w:rsidP="00993BE3">
      <w:pPr>
        <w:tabs>
          <w:tab w:val="left" w:pos="360"/>
        </w:tabs>
        <w:spacing w:after="0" w:line="276" w:lineRule="auto"/>
        <w:ind w:left="360" w:right="360" w:hanging="360"/>
        <w:jc w:val="both"/>
        <w:rPr>
          <w:rFonts w:ascii="Cambria" w:hAnsi="Cambria"/>
        </w:rPr>
      </w:pPr>
      <w:r>
        <w:rPr>
          <w:rFonts w:ascii="Cambria" w:hAnsi="Cambria"/>
        </w:rPr>
        <w:t>-</w:t>
      </w:r>
      <w:r>
        <w:rPr>
          <w:rFonts w:ascii="Cambria" w:hAnsi="Cambria"/>
        </w:rPr>
        <w:tab/>
        <w:t xml:space="preserve">He who does not rebuke the </w:t>
      </w:r>
      <w:proofErr w:type="gramStart"/>
      <w:r>
        <w:rPr>
          <w:rFonts w:ascii="Cambria" w:hAnsi="Cambria"/>
        </w:rPr>
        <w:t>slanderer;</w:t>
      </w:r>
      <w:proofErr w:type="gramEnd"/>
    </w:p>
    <w:p w14:paraId="041F4430" w14:textId="77777777" w:rsidR="00993BE3" w:rsidRDefault="00993BE3" w:rsidP="00993BE3">
      <w:pPr>
        <w:tabs>
          <w:tab w:val="left" w:pos="360"/>
        </w:tabs>
        <w:spacing w:after="0" w:line="276" w:lineRule="auto"/>
        <w:ind w:left="360" w:right="360" w:hanging="360"/>
        <w:jc w:val="both"/>
        <w:rPr>
          <w:rFonts w:ascii="Cambria" w:hAnsi="Cambria"/>
        </w:rPr>
      </w:pPr>
      <w:r>
        <w:rPr>
          <w:rFonts w:ascii="Cambria" w:hAnsi="Cambria"/>
        </w:rPr>
        <w:t>-</w:t>
      </w:r>
      <w:r>
        <w:rPr>
          <w:rFonts w:ascii="Cambria" w:hAnsi="Cambria"/>
        </w:rPr>
        <w:tab/>
        <w:t xml:space="preserve">He who does not make it his rule to speak well of everybody and to conceal what is </w:t>
      </w:r>
      <w:proofErr w:type="gramStart"/>
      <w:r>
        <w:rPr>
          <w:rFonts w:ascii="Cambria" w:hAnsi="Cambria"/>
        </w:rPr>
        <w:t>evil;</w:t>
      </w:r>
      <w:proofErr w:type="gramEnd"/>
    </w:p>
    <w:p w14:paraId="3E878EF3" w14:textId="77777777" w:rsidR="00993BE3" w:rsidRDefault="00993BE3" w:rsidP="00993BE3">
      <w:pPr>
        <w:tabs>
          <w:tab w:val="left" w:pos="360"/>
        </w:tabs>
        <w:spacing w:after="0" w:line="276" w:lineRule="auto"/>
        <w:ind w:left="360" w:right="360" w:hanging="360"/>
        <w:jc w:val="both"/>
        <w:rPr>
          <w:rFonts w:ascii="Cambria" w:hAnsi="Cambria"/>
        </w:rPr>
      </w:pPr>
      <w:r>
        <w:rPr>
          <w:rFonts w:ascii="Cambria" w:hAnsi="Cambria"/>
        </w:rPr>
        <w:t>-</w:t>
      </w:r>
      <w:r>
        <w:rPr>
          <w:rFonts w:ascii="Cambria" w:hAnsi="Cambria"/>
        </w:rPr>
        <w:tab/>
        <w:t>He who fails to champion the truth but suppresses it.</w:t>
      </w:r>
    </w:p>
    <w:p w14:paraId="7183CBE1" w14:textId="77777777" w:rsidR="00993BE3" w:rsidRDefault="00993BE3" w:rsidP="00993BE3">
      <w:pPr>
        <w:tabs>
          <w:tab w:val="left" w:pos="360"/>
        </w:tabs>
        <w:spacing w:after="0" w:line="276" w:lineRule="auto"/>
        <w:ind w:left="360" w:right="360" w:hanging="360"/>
        <w:jc w:val="both"/>
        <w:rPr>
          <w:rFonts w:ascii="Cambria" w:hAnsi="Cambria"/>
        </w:rPr>
      </w:pPr>
    </w:p>
    <w:p w14:paraId="68315B24" w14:textId="77777777" w:rsidR="00993BE3" w:rsidRDefault="00993BE3" w:rsidP="00993BE3">
      <w:pPr>
        <w:tabs>
          <w:tab w:val="left" w:pos="360"/>
        </w:tabs>
        <w:spacing w:after="0" w:line="276" w:lineRule="auto"/>
        <w:ind w:left="360" w:right="360" w:hanging="360"/>
        <w:jc w:val="center"/>
        <w:rPr>
          <w:rFonts w:ascii="Cambria" w:hAnsi="Cambria"/>
          <w:b/>
          <w:bCs/>
          <w:i/>
          <w:iCs/>
        </w:rPr>
      </w:pPr>
      <w:r>
        <w:rPr>
          <w:rFonts w:ascii="Cambria" w:hAnsi="Cambria"/>
          <w:b/>
          <w:bCs/>
          <w:i/>
          <w:iCs/>
        </w:rPr>
        <w:t>How this commandment is fulfilled.</w:t>
      </w:r>
    </w:p>
    <w:p w14:paraId="48825D34" w14:textId="77777777" w:rsidR="00993BE3" w:rsidRDefault="00993BE3" w:rsidP="00993BE3">
      <w:pPr>
        <w:tabs>
          <w:tab w:val="left" w:pos="360"/>
        </w:tabs>
        <w:spacing w:after="0" w:line="276" w:lineRule="auto"/>
        <w:ind w:right="360"/>
        <w:jc w:val="both"/>
        <w:rPr>
          <w:rFonts w:ascii="Cambria" w:hAnsi="Cambria"/>
        </w:rPr>
      </w:pPr>
      <w:r>
        <w:rPr>
          <w:rFonts w:ascii="Cambria" w:hAnsi="Cambria"/>
        </w:rPr>
        <w:tab/>
        <w:t xml:space="preserve">A peaceable, benignant tongue which hurts no one and benefits everyone, which reconciles adversaries, </w:t>
      </w:r>
      <w:proofErr w:type="gramStart"/>
      <w:r>
        <w:rPr>
          <w:rFonts w:ascii="Cambria" w:hAnsi="Cambria"/>
        </w:rPr>
        <w:t>excuses</w:t>
      </w:r>
      <w:proofErr w:type="gramEnd"/>
      <w:r>
        <w:rPr>
          <w:rFonts w:ascii="Cambria" w:hAnsi="Cambria"/>
        </w:rPr>
        <w:t xml:space="preserve"> and defends the maligned, in short, a conversation informed by truth and free from subtility.</w:t>
      </w:r>
    </w:p>
    <w:p w14:paraId="4C3E67A9" w14:textId="77777777" w:rsidR="00993BE3" w:rsidRDefault="00993BE3" w:rsidP="00993BE3">
      <w:pPr>
        <w:tabs>
          <w:tab w:val="left" w:pos="360"/>
        </w:tabs>
        <w:spacing w:after="0" w:line="276" w:lineRule="auto"/>
        <w:ind w:right="360"/>
        <w:jc w:val="both"/>
        <w:rPr>
          <w:rFonts w:ascii="Cambria" w:hAnsi="Cambria"/>
        </w:rPr>
      </w:pPr>
      <w:r>
        <w:rPr>
          <w:rFonts w:ascii="Cambria" w:hAnsi="Cambria"/>
        </w:rPr>
        <w:tab/>
        <w:t>Under this head belong all that is taught concerning our duty to speak or to be silent when the honor of God, the rights, the cause, and the salvation of our neighbor are at stake.</w:t>
      </w:r>
    </w:p>
    <w:p w14:paraId="111B9B16" w14:textId="77777777" w:rsidR="00993BE3" w:rsidRDefault="00993BE3" w:rsidP="00993BE3">
      <w:pPr>
        <w:tabs>
          <w:tab w:val="left" w:pos="360"/>
        </w:tabs>
        <w:spacing w:after="0" w:line="276" w:lineRule="auto"/>
        <w:ind w:right="360"/>
        <w:jc w:val="right"/>
        <w:rPr>
          <w:rFonts w:ascii="Cambria" w:hAnsi="Cambria"/>
          <w:sz w:val="20"/>
          <w:szCs w:val="20"/>
        </w:rPr>
      </w:pPr>
      <w:r>
        <w:rPr>
          <w:rFonts w:ascii="Cambria" w:hAnsi="Cambria"/>
          <w:sz w:val="20"/>
          <w:szCs w:val="20"/>
        </w:rPr>
        <w:t>(Martin Luther on: A Treatise on the Law, Faith, and Prayer of 1520)</w:t>
      </w:r>
    </w:p>
    <w:p w14:paraId="6B19428D" w14:textId="77777777" w:rsidR="00993BE3" w:rsidRDefault="00993BE3" w:rsidP="00993BE3">
      <w:pPr>
        <w:tabs>
          <w:tab w:val="left" w:pos="360"/>
        </w:tabs>
        <w:spacing w:after="0" w:line="276" w:lineRule="auto"/>
        <w:ind w:right="360"/>
        <w:jc w:val="right"/>
        <w:rPr>
          <w:rFonts w:ascii="Cambria" w:hAnsi="Cambria"/>
        </w:rPr>
      </w:pPr>
    </w:p>
    <w:p w14:paraId="431B17D4" w14:textId="77777777" w:rsidR="00993BE3" w:rsidRDefault="00993BE3" w:rsidP="00993BE3">
      <w:pPr>
        <w:tabs>
          <w:tab w:val="left" w:pos="360"/>
        </w:tabs>
        <w:spacing w:after="0" w:line="276" w:lineRule="auto"/>
        <w:ind w:left="360" w:right="360" w:hanging="360"/>
        <w:jc w:val="both"/>
        <w:rPr>
          <w:rFonts w:ascii="Cambria" w:hAnsi="Cambria"/>
        </w:rPr>
      </w:pPr>
    </w:p>
    <w:p w14:paraId="016DFC8E" w14:textId="77777777" w:rsidR="00993BE3" w:rsidRDefault="00993BE3" w:rsidP="00993BE3">
      <w:pPr>
        <w:tabs>
          <w:tab w:val="left" w:pos="360"/>
        </w:tabs>
        <w:spacing w:after="0" w:line="276" w:lineRule="auto"/>
        <w:ind w:left="360" w:right="360" w:hanging="360"/>
        <w:jc w:val="both"/>
        <w:rPr>
          <w:rFonts w:ascii="Cambria" w:hAnsi="Cambria"/>
        </w:rPr>
      </w:pPr>
    </w:p>
    <w:p w14:paraId="737E9392" w14:textId="77777777" w:rsidR="00993BE3" w:rsidRDefault="00993BE3" w:rsidP="00993BE3">
      <w:pPr>
        <w:tabs>
          <w:tab w:val="left" w:pos="360"/>
        </w:tabs>
        <w:spacing w:after="0" w:line="276" w:lineRule="auto"/>
        <w:ind w:left="360" w:right="360" w:hanging="360"/>
        <w:jc w:val="both"/>
        <w:rPr>
          <w:rFonts w:ascii="Cambria" w:hAnsi="Cambria"/>
        </w:rPr>
      </w:pPr>
    </w:p>
    <w:p w14:paraId="59F04CE3" w14:textId="77777777" w:rsidR="00993BE3" w:rsidRDefault="00993BE3" w:rsidP="00993BE3">
      <w:pPr>
        <w:tabs>
          <w:tab w:val="left" w:pos="360"/>
        </w:tabs>
        <w:spacing w:after="0" w:line="276" w:lineRule="auto"/>
        <w:ind w:left="360" w:right="360" w:hanging="360"/>
        <w:jc w:val="both"/>
        <w:rPr>
          <w:rFonts w:ascii="Cambria" w:hAnsi="Cambria"/>
        </w:rPr>
      </w:pPr>
    </w:p>
    <w:p w14:paraId="72C287CA" w14:textId="77777777" w:rsidR="00993BE3" w:rsidRDefault="00993BE3" w:rsidP="00993BE3">
      <w:pPr>
        <w:tabs>
          <w:tab w:val="left" w:pos="360"/>
        </w:tabs>
        <w:spacing w:after="0" w:line="276" w:lineRule="auto"/>
        <w:ind w:left="360" w:right="360" w:hanging="360"/>
        <w:jc w:val="both"/>
        <w:rPr>
          <w:rFonts w:ascii="Cambria" w:hAnsi="Cambria"/>
        </w:rPr>
      </w:pPr>
    </w:p>
    <w:p w14:paraId="2BE03CBB" w14:textId="77777777" w:rsidR="00993BE3" w:rsidRDefault="00993BE3" w:rsidP="00993BE3">
      <w:pPr>
        <w:tabs>
          <w:tab w:val="left" w:pos="360"/>
        </w:tabs>
        <w:spacing w:after="0" w:line="276" w:lineRule="auto"/>
        <w:ind w:left="360" w:right="360" w:hanging="360"/>
        <w:jc w:val="both"/>
        <w:rPr>
          <w:rFonts w:ascii="Cambria" w:hAnsi="Cambria"/>
        </w:rPr>
      </w:pPr>
    </w:p>
    <w:p w14:paraId="54869E96" w14:textId="77777777" w:rsidR="00993BE3" w:rsidRDefault="00993BE3" w:rsidP="00993BE3">
      <w:pPr>
        <w:spacing w:after="0"/>
        <w:ind w:left="360"/>
        <w:jc w:val="center"/>
        <w:rPr>
          <w:rFonts w:ascii="Cambria" w:hAnsi="Cambria"/>
          <w:b/>
          <w:bCs/>
          <w:u w:val="single"/>
        </w:rPr>
      </w:pPr>
      <w:r w:rsidRPr="00057A5E">
        <w:rPr>
          <w:rFonts w:ascii="Cambria" w:hAnsi="Cambria"/>
          <w:b/>
          <w:bCs/>
          <w:sz w:val="24"/>
          <w:szCs w:val="24"/>
          <w:u w:val="single"/>
        </w:rPr>
        <w:t xml:space="preserve">The </w:t>
      </w:r>
      <w:r>
        <w:rPr>
          <w:rFonts w:ascii="Cambria" w:hAnsi="Cambria"/>
          <w:b/>
          <w:bCs/>
          <w:sz w:val="24"/>
          <w:szCs w:val="24"/>
          <w:u w:val="single"/>
        </w:rPr>
        <w:t>Eighth</w:t>
      </w:r>
      <w:r w:rsidRPr="00057A5E">
        <w:rPr>
          <w:rFonts w:ascii="Cambria" w:hAnsi="Cambria"/>
          <w:b/>
          <w:bCs/>
          <w:sz w:val="24"/>
          <w:szCs w:val="24"/>
          <w:u w:val="single"/>
        </w:rPr>
        <w:t xml:space="preserve"> Commandment</w:t>
      </w:r>
    </w:p>
    <w:p w14:paraId="4B7EB35D" w14:textId="77777777" w:rsidR="00993BE3" w:rsidRDefault="00993BE3" w:rsidP="00993BE3">
      <w:pPr>
        <w:spacing w:after="0" w:line="360" w:lineRule="auto"/>
        <w:ind w:left="360"/>
        <w:jc w:val="center"/>
        <w:rPr>
          <w:rFonts w:ascii="Cambria" w:hAnsi="Cambria"/>
          <w:b/>
          <w:bCs/>
        </w:rPr>
      </w:pPr>
      <w:r>
        <w:rPr>
          <w:rFonts w:ascii="Cambria" w:hAnsi="Cambria"/>
          <w:b/>
          <w:bCs/>
        </w:rPr>
        <w:t>Thou shalt not bear false witness against thy neighbor.</w:t>
      </w:r>
    </w:p>
    <w:p w14:paraId="56B3CC94" w14:textId="77777777" w:rsidR="00993BE3" w:rsidRPr="00057A5E" w:rsidRDefault="00993BE3" w:rsidP="00993BE3">
      <w:pPr>
        <w:spacing w:after="0" w:line="360" w:lineRule="auto"/>
        <w:ind w:left="360"/>
        <w:jc w:val="center"/>
        <w:rPr>
          <w:rFonts w:ascii="Cambria" w:hAnsi="Cambria"/>
          <w:i/>
          <w:iCs/>
        </w:rPr>
      </w:pPr>
      <w:r w:rsidRPr="00057A5E">
        <w:rPr>
          <w:rFonts w:ascii="Cambria" w:hAnsi="Cambria"/>
          <w:i/>
          <w:iCs/>
        </w:rPr>
        <w:t>What does this mean?</w:t>
      </w:r>
    </w:p>
    <w:p w14:paraId="4ABC22C8" w14:textId="77777777" w:rsidR="00993BE3" w:rsidRDefault="00993BE3" w:rsidP="00993BE3">
      <w:pPr>
        <w:spacing w:after="0" w:line="276" w:lineRule="auto"/>
        <w:ind w:left="360"/>
        <w:jc w:val="center"/>
        <w:rPr>
          <w:rFonts w:ascii="Cambria" w:hAnsi="Cambria"/>
        </w:rPr>
      </w:pPr>
      <w:r>
        <w:rPr>
          <w:rFonts w:ascii="Cambria" w:hAnsi="Cambria"/>
        </w:rPr>
        <w:t xml:space="preserve">We should fear and love God that we may not deceitfully belie, betray, </w:t>
      </w:r>
    </w:p>
    <w:p w14:paraId="2E8F2468" w14:textId="77777777" w:rsidR="00993BE3" w:rsidRDefault="00993BE3" w:rsidP="00993BE3">
      <w:pPr>
        <w:spacing w:after="0" w:line="276" w:lineRule="auto"/>
        <w:ind w:left="360"/>
        <w:jc w:val="center"/>
        <w:rPr>
          <w:rFonts w:ascii="Cambria" w:hAnsi="Cambria"/>
        </w:rPr>
      </w:pPr>
      <w:r>
        <w:rPr>
          <w:rFonts w:ascii="Cambria" w:hAnsi="Cambria"/>
        </w:rPr>
        <w:t xml:space="preserve">slander, or defame our neighbor, but defend him, </w:t>
      </w:r>
      <w:proofErr w:type="gramStart"/>
      <w:r>
        <w:rPr>
          <w:rFonts w:ascii="Cambria" w:hAnsi="Cambria"/>
        </w:rPr>
        <w:t>think</w:t>
      </w:r>
      <w:proofErr w:type="gramEnd"/>
      <w:r>
        <w:rPr>
          <w:rFonts w:ascii="Cambria" w:hAnsi="Cambria"/>
        </w:rPr>
        <w:t xml:space="preserve"> and speak well of him, </w:t>
      </w:r>
    </w:p>
    <w:p w14:paraId="447463C7" w14:textId="77777777" w:rsidR="00993BE3" w:rsidRDefault="00993BE3" w:rsidP="00993BE3">
      <w:pPr>
        <w:spacing w:after="0" w:line="276" w:lineRule="auto"/>
        <w:ind w:left="360"/>
        <w:jc w:val="center"/>
        <w:rPr>
          <w:rFonts w:ascii="Cambria" w:hAnsi="Cambria"/>
        </w:rPr>
      </w:pPr>
      <w:r>
        <w:rPr>
          <w:rFonts w:ascii="Cambria" w:hAnsi="Cambria"/>
        </w:rPr>
        <w:t xml:space="preserve">and put the best construction on everything.  </w:t>
      </w:r>
    </w:p>
    <w:p w14:paraId="40249366" w14:textId="77777777" w:rsidR="00993BE3" w:rsidRDefault="00993BE3" w:rsidP="00993BE3">
      <w:pPr>
        <w:spacing w:after="0" w:line="276" w:lineRule="auto"/>
        <w:ind w:left="360"/>
        <w:jc w:val="right"/>
        <w:rPr>
          <w:rFonts w:ascii="Cambria" w:hAnsi="Cambria"/>
        </w:rPr>
      </w:pPr>
      <w:r>
        <w:rPr>
          <w:rFonts w:ascii="Cambria" w:hAnsi="Cambria"/>
          <w:sz w:val="20"/>
          <w:szCs w:val="20"/>
        </w:rPr>
        <w:t xml:space="preserve">(English text as published in the Concordia </w:t>
      </w:r>
      <w:proofErr w:type="spellStart"/>
      <w:r>
        <w:rPr>
          <w:rFonts w:ascii="Cambria" w:hAnsi="Cambria"/>
          <w:sz w:val="20"/>
          <w:szCs w:val="20"/>
        </w:rPr>
        <w:t>Triglotta</w:t>
      </w:r>
      <w:proofErr w:type="spellEnd"/>
      <w:r>
        <w:rPr>
          <w:rFonts w:ascii="Cambria" w:hAnsi="Cambria"/>
          <w:sz w:val="20"/>
          <w:szCs w:val="20"/>
        </w:rPr>
        <w:t>, 1921)</w:t>
      </w:r>
    </w:p>
    <w:p w14:paraId="56377C2E" w14:textId="77777777" w:rsidR="00993BE3" w:rsidRDefault="00993BE3" w:rsidP="00993BE3">
      <w:pPr>
        <w:tabs>
          <w:tab w:val="left" w:pos="360"/>
        </w:tabs>
        <w:spacing w:after="0"/>
        <w:ind w:left="360"/>
        <w:jc w:val="center"/>
        <w:rPr>
          <w:rFonts w:ascii="Cambria" w:hAnsi="Cambria"/>
          <w:sz w:val="20"/>
          <w:szCs w:val="20"/>
        </w:rPr>
      </w:pPr>
    </w:p>
    <w:p w14:paraId="29A3DF88" w14:textId="77777777" w:rsidR="00993BE3" w:rsidRDefault="00993BE3" w:rsidP="00993BE3">
      <w:pPr>
        <w:tabs>
          <w:tab w:val="left" w:pos="360"/>
        </w:tabs>
        <w:spacing w:after="0"/>
        <w:ind w:left="360"/>
        <w:jc w:val="both"/>
        <w:rPr>
          <w:rFonts w:ascii="Cambria" w:hAnsi="Cambria"/>
        </w:rPr>
      </w:pPr>
    </w:p>
    <w:p w14:paraId="0EC330B0" w14:textId="77777777" w:rsidR="00993BE3" w:rsidRDefault="00993BE3" w:rsidP="00993BE3">
      <w:pPr>
        <w:tabs>
          <w:tab w:val="left" w:pos="360"/>
        </w:tabs>
        <w:spacing w:after="0"/>
        <w:ind w:left="360"/>
        <w:jc w:val="center"/>
        <w:rPr>
          <w:rFonts w:ascii="Cambria" w:hAnsi="Cambria"/>
          <w:b/>
          <w:bCs/>
          <w:i/>
          <w:iCs/>
        </w:rPr>
      </w:pPr>
      <w:r>
        <w:rPr>
          <w:rFonts w:ascii="Cambria" w:hAnsi="Cambria"/>
          <w:b/>
          <w:bCs/>
          <w:i/>
          <w:iCs/>
        </w:rPr>
        <w:t>How this commandment is transgressed.</w:t>
      </w:r>
    </w:p>
    <w:p w14:paraId="712F7FF7" w14:textId="77777777" w:rsidR="00993BE3" w:rsidRDefault="00993BE3" w:rsidP="00993BE3">
      <w:pPr>
        <w:tabs>
          <w:tab w:val="left" w:pos="360"/>
        </w:tabs>
        <w:spacing w:after="0" w:line="276" w:lineRule="auto"/>
        <w:ind w:left="360"/>
        <w:jc w:val="both"/>
        <w:rPr>
          <w:rFonts w:ascii="Cambria" w:hAnsi="Cambria"/>
        </w:rPr>
      </w:pPr>
    </w:p>
    <w:p w14:paraId="464D1121" w14:textId="77777777" w:rsidR="00993BE3" w:rsidRDefault="00993BE3" w:rsidP="00993BE3">
      <w:pPr>
        <w:tabs>
          <w:tab w:val="left" w:pos="360"/>
        </w:tabs>
        <w:spacing w:after="0" w:line="276" w:lineRule="auto"/>
        <w:ind w:left="360"/>
        <w:jc w:val="both"/>
        <w:rPr>
          <w:rFonts w:ascii="Cambria" w:hAnsi="Cambria"/>
        </w:rPr>
      </w:pPr>
      <w:r>
        <w:rPr>
          <w:rFonts w:ascii="Cambria" w:hAnsi="Cambria"/>
        </w:rPr>
        <w:t>-</w:t>
      </w:r>
      <w:r>
        <w:rPr>
          <w:rFonts w:ascii="Cambria" w:hAnsi="Cambria"/>
        </w:rPr>
        <w:tab/>
        <w:t xml:space="preserve">He who conceals and suppresses the truth before a tribunal of </w:t>
      </w:r>
      <w:proofErr w:type="gramStart"/>
      <w:r>
        <w:rPr>
          <w:rFonts w:ascii="Cambria" w:hAnsi="Cambria"/>
        </w:rPr>
        <w:t>justice;</w:t>
      </w:r>
      <w:proofErr w:type="gramEnd"/>
    </w:p>
    <w:p w14:paraId="1596F622" w14:textId="77777777" w:rsidR="00993BE3" w:rsidRDefault="00993BE3" w:rsidP="00993BE3">
      <w:pPr>
        <w:tabs>
          <w:tab w:val="left" w:pos="360"/>
        </w:tabs>
        <w:spacing w:after="0" w:line="276" w:lineRule="auto"/>
        <w:ind w:left="360"/>
        <w:jc w:val="both"/>
        <w:rPr>
          <w:rFonts w:ascii="Cambria" w:hAnsi="Cambria"/>
        </w:rPr>
      </w:pPr>
      <w:r>
        <w:rPr>
          <w:rFonts w:ascii="Cambria" w:hAnsi="Cambria"/>
        </w:rPr>
        <w:t>-</w:t>
      </w:r>
      <w:r>
        <w:rPr>
          <w:rFonts w:ascii="Cambria" w:hAnsi="Cambria"/>
        </w:rPr>
        <w:tab/>
        <w:t xml:space="preserve">He who compasses another man’s injury by falsehood and </w:t>
      </w:r>
      <w:proofErr w:type="gramStart"/>
      <w:r>
        <w:rPr>
          <w:rFonts w:ascii="Cambria" w:hAnsi="Cambria"/>
        </w:rPr>
        <w:t>deception;</w:t>
      </w:r>
      <w:proofErr w:type="gramEnd"/>
    </w:p>
    <w:p w14:paraId="5B6D3358" w14:textId="77777777" w:rsidR="00993BE3" w:rsidRDefault="00993BE3" w:rsidP="00993BE3">
      <w:pPr>
        <w:tabs>
          <w:tab w:val="left" w:pos="360"/>
        </w:tabs>
        <w:spacing w:after="0" w:line="276" w:lineRule="auto"/>
        <w:ind w:left="360"/>
        <w:jc w:val="both"/>
        <w:rPr>
          <w:rFonts w:ascii="Cambria" w:hAnsi="Cambria"/>
        </w:rPr>
      </w:pPr>
      <w:r>
        <w:rPr>
          <w:rFonts w:ascii="Cambria" w:hAnsi="Cambria"/>
        </w:rPr>
        <w:t xml:space="preserve">- </w:t>
      </w:r>
      <w:r>
        <w:rPr>
          <w:rFonts w:ascii="Cambria" w:hAnsi="Cambria"/>
        </w:rPr>
        <w:tab/>
        <w:t xml:space="preserve">Here belong the vicious flatterers, </w:t>
      </w:r>
      <w:proofErr w:type="gramStart"/>
      <w:r>
        <w:rPr>
          <w:rFonts w:ascii="Cambria" w:hAnsi="Cambria"/>
        </w:rPr>
        <w:t>tale-bearers</w:t>
      </w:r>
      <w:proofErr w:type="gramEnd"/>
      <w:r>
        <w:rPr>
          <w:rFonts w:ascii="Cambria" w:hAnsi="Cambria"/>
        </w:rPr>
        <w:t>, and the double-faced;</w:t>
      </w:r>
    </w:p>
    <w:p w14:paraId="07578B44" w14:textId="77777777" w:rsidR="00993BE3" w:rsidRDefault="00993BE3" w:rsidP="00993BE3">
      <w:pPr>
        <w:tabs>
          <w:tab w:val="left" w:pos="360"/>
        </w:tabs>
        <w:spacing w:after="0" w:line="276" w:lineRule="auto"/>
        <w:ind w:left="360"/>
        <w:jc w:val="both"/>
        <w:rPr>
          <w:rFonts w:ascii="Cambria" w:hAnsi="Cambria"/>
        </w:rPr>
      </w:pPr>
      <w:r>
        <w:rPr>
          <w:rFonts w:ascii="Cambria" w:hAnsi="Cambria"/>
        </w:rPr>
        <w:t>-</w:t>
      </w:r>
      <w:r>
        <w:rPr>
          <w:rFonts w:ascii="Cambria" w:hAnsi="Cambria"/>
        </w:rPr>
        <w:tab/>
      </w:r>
      <w:proofErr w:type="gramStart"/>
      <w:r>
        <w:rPr>
          <w:rFonts w:ascii="Cambria" w:hAnsi="Cambria"/>
        </w:rPr>
        <w:t>Also</w:t>
      </w:r>
      <w:proofErr w:type="gramEnd"/>
      <w:r>
        <w:rPr>
          <w:rFonts w:ascii="Cambria" w:hAnsi="Cambria"/>
        </w:rPr>
        <w:t xml:space="preserve"> those who search the righteous life, deeds, and words of a neighbor for occasion to misrepresent and slander him;</w:t>
      </w:r>
    </w:p>
    <w:p w14:paraId="44867071" w14:textId="77777777" w:rsidR="00993BE3" w:rsidRDefault="00993BE3" w:rsidP="00993BE3">
      <w:pPr>
        <w:tabs>
          <w:tab w:val="left" w:pos="360"/>
        </w:tabs>
        <w:spacing w:after="0" w:line="276" w:lineRule="auto"/>
        <w:ind w:left="360"/>
        <w:jc w:val="both"/>
        <w:rPr>
          <w:rFonts w:ascii="Cambria" w:hAnsi="Cambria"/>
        </w:rPr>
      </w:pPr>
      <w:r>
        <w:rPr>
          <w:rFonts w:ascii="Cambria" w:hAnsi="Cambria"/>
        </w:rPr>
        <w:t>-</w:t>
      </w:r>
      <w:r>
        <w:rPr>
          <w:rFonts w:ascii="Cambria" w:hAnsi="Cambria"/>
        </w:rPr>
        <w:tab/>
        <w:t xml:space="preserve">He who gives ear to evil tongues and encourages rather than opposes </w:t>
      </w:r>
      <w:proofErr w:type="gramStart"/>
      <w:r>
        <w:rPr>
          <w:rFonts w:ascii="Cambria" w:hAnsi="Cambria"/>
        </w:rPr>
        <w:t>them;</w:t>
      </w:r>
      <w:proofErr w:type="gramEnd"/>
    </w:p>
    <w:p w14:paraId="7494767D" w14:textId="77777777" w:rsidR="00993BE3" w:rsidRDefault="00993BE3" w:rsidP="00993BE3">
      <w:pPr>
        <w:tabs>
          <w:tab w:val="left" w:pos="360"/>
        </w:tabs>
        <w:spacing w:after="0" w:line="276" w:lineRule="auto"/>
        <w:ind w:left="360"/>
        <w:jc w:val="both"/>
        <w:rPr>
          <w:rFonts w:ascii="Cambria" w:hAnsi="Cambria"/>
        </w:rPr>
      </w:pPr>
      <w:r>
        <w:rPr>
          <w:rFonts w:ascii="Cambria" w:hAnsi="Cambria"/>
        </w:rPr>
        <w:t>-</w:t>
      </w:r>
      <w:r>
        <w:rPr>
          <w:rFonts w:ascii="Cambria" w:hAnsi="Cambria"/>
        </w:rPr>
        <w:tab/>
        <w:t xml:space="preserve">He who does not employ his tongue to protect the good name of his </w:t>
      </w:r>
      <w:proofErr w:type="gramStart"/>
      <w:r>
        <w:rPr>
          <w:rFonts w:ascii="Cambria" w:hAnsi="Cambria"/>
        </w:rPr>
        <w:t>neighbor;</w:t>
      </w:r>
      <w:proofErr w:type="gramEnd"/>
    </w:p>
    <w:p w14:paraId="7E9298A3" w14:textId="77777777" w:rsidR="00993BE3" w:rsidRDefault="00993BE3" w:rsidP="00993BE3">
      <w:pPr>
        <w:tabs>
          <w:tab w:val="left" w:pos="360"/>
        </w:tabs>
        <w:spacing w:after="0" w:line="276" w:lineRule="auto"/>
        <w:ind w:left="360"/>
        <w:jc w:val="both"/>
        <w:rPr>
          <w:rFonts w:ascii="Cambria" w:hAnsi="Cambria"/>
        </w:rPr>
      </w:pPr>
      <w:r>
        <w:rPr>
          <w:rFonts w:ascii="Cambria" w:hAnsi="Cambria"/>
        </w:rPr>
        <w:t>-</w:t>
      </w:r>
      <w:r>
        <w:rPr>
          <w:rFonts w:ascii="Cambria" w:hAnsi="Cambria"/>
        </w:rPr>
        <w:tab/>
        <w:t xml:space="preserve">He who does not rebuke the </w:t>
      </w:r>
      <w:proofErr w:type="gramStart"/>
      <w:r>
        <w:rPr>
          <w:rFonts w:ascii="Cambria" w:hAnsi="Cambria"/>
        </w:rPr>
        <w:t>slanderer;</w:t>
      </w:r>
      <w:proofErr w:type="gramEnd"/>
    </w:p>
    <w:p w14:paraId="58F68F89" w14:textId="77777777" w:rsidR="00993BE3" w:rsidRDefault="00993BE3" w:rsidP="00993BE3">
      <w:pPr>
        <w:tabs>
          <w:tab w:val="left" w:pos="360"/>
        </w:tabs>
        <w:spacing w:after="0" w:line="276" w:lineRule="auto"/>
        <w:ind w:left="360"/>
        <w:jc w:val="both"/>
        <w:rPr>
          <w:rFonts w:ascii="Cambria" w:hAnsi="Cambria"/>
        </w:rPr>
      </w:pPr>
      <w:r>
        <w:rPr>
          <w:rFonts w:ascii="Cambria" w:hAnsi="Cambria"/>
        </w:rPr>
        <w:t>-</w:t>
      </w:r>
      <w:r>
        <w:rPr>
          <w:rFonts w:ascii="Cambria" w:hAnsi="Cambria"/>
        </w:rPr>
        <w:tab/>
        <w:t xml:space="preserve">He who does not make it his rule to speak well of everybody and to conceal what is </w:t>
      </w:r>
      <w:proofErr w:type="gramStart"/>
      <w:r>
        <w:rPr>
          <w:rFonts w:ascii="Cambria" w:hAnsi="Cambria"/>
        </w:rPr>
        <w:t>evil;</w:t>
      </w:r>
      <w:proofErr w:type="gramEnd"/>
    </w:p>
    <w:p w14:paraId="05ED7163" w14:textId="77777777" w:rsidR="00993BE3" w:rsidRDefault="00993BE3" w:rsidP="00993BE3">
      <w:pPr>
        <w:tabs>
          <w:tab w:val="left" w:pos="360"/>
        </w:tabs>
        <w:spacing w:after="0" w:line="276" w:lineRule="auto"/>
        <w:ind w:left="360"/>
        <w:jc w:val="both"/>
        <w:rPr>
          <w:rFonts w:ascii="Cambria" w:hAnsi="Cambria"/>
        </w:rPr>
      </w:pPr>
      <w:r>
        <w:rPr>
          <w:rFonts w:ascii="Cambria" w:hAnsi="Cambria"/>
        </w:rPr>
        <w:t>-</w:t>
      </w:r>
      <w:r>
        <w:rPr>
          <w:rFonts w:ascii="Cambria" w:hAnsi="Cambria"/>
        </w:rPr>
        <w:tab/>
        <w:t>He who fails to champion the truth but suppresses it.</w:t>
      </w:r>
    </w:p>
    <w:p w14:paraId="012384B0" w14:textId="77777777" w:rsidR="00993BE3" w:rsidRDefault="00993BE3" w:rsidP="00993BE3">
      <w:pPr>
        <w:tabs>
          <w:tab w:val="left" w:pos="360"/>
        </w:tabs>
        <w:spacing w:after="0" w:line="276" w:lineRule="auto"/>
        <w:ind w:left="360"/>
        <w:jc w:val="both"/>
        <w:rPr>
          <w:rFonts w:ascii="Cambria" w:hAnsi="Cambria"/>
        </w:rPr>
      </w:pPr>
    </w:p>
    <w:p w14:paraId="4AA5FD5F" w14:textId="77777777" w:rsidR="00993BE3" w:rsidRDefault="00993BE3" w:rsidP="00993BE3">
      <w:pPr>
        <w:tabs>
          <w:tab w:val="left" w:pos="360"/>
        </w:tabs>
        <w:spacing w:after="0" w:line="276" w:lineRule="auto"/>
        <w:ind w:left="360"/>
        <w:jc w:val="center"/>
        <w:rPr>
          <w:rFonts w:ascii="Cambria" w:hAnsi="Cambria"/>
          <w:b/>
          <w:bCs/>
          <w:i/>
          <w:iCs/>
        </w:rPr>
      </w:pPr>
      <w:r>
        <w:rPr>
          <w:rFonts w:ascii="Cambria" w:hAnsi="Cambria"/>
          <w:b/>
          <w:bCs/>
          <w:i/>
          <w:iCs/>
        </w:rPr>
        <w:t>How this commandment is fulfilled.</w:t>
      </w:r>
    </w:p>
    <w:p w14:paraId="5CF61082" w14:textId="77777777" w:rsidR="00993BE3" w:rsidRDefault="00993BE3" w:rsidP="00993BE3">
      <w:pPr>
        <w:tabs>
          <w:tab w:val="left" w:pos="360"/>
        </w:tabs>
        <w:spacing w:after="0" w:line="276" w:lineRule="auto"/>
        <w:ind w:left="360"/>
        <w:jc w:val="both"/>
        <w:rPr>
          <w:rFonts w:ascii="Cambria" w:hAnsi="Cambria"/>
        </w:rPr>
      </w:pPr>
      <w:r>
        <w:rPr>
          <w:rFonts w:ascii="Cambria" w:hAnsi="Cambria"/>
        </w:rPr>
        <w:tab/>
        <w:t xml:space="preserve">A peaceable, benignant tongue which hurts no one and benefits everyone, which reconciles adversaries, </w:t>
      </w:r>
      <w:proofErr w:type="gramStart"/>
      <w:r>
        <w:rPr>
          <w:rFonts w:ascii="Cambria" w:hAnsi="Cambria"/>
        </w:rPr>
        <w:t>excuses</w:t>
      </w:r>
      <w:proofErr w:type="gramEnd"/>
      <w:r>
        <w:rPr>
          <w:rFonts w:ascii="Cambria" w:hAnsi="Cambria"/>
        </w:rPr>
        <w:t xml:space="preserve"> and defends the maligned, in short, a conversation informed by truth and free from subtility.</w:t>
      </w:r>
    </w:p>
    <w:p w14:paraId="66E43F37" w14:textId="77777777" w:rsidR="00993BE3" w:rsidRDefault="00993BE3" w:rsidP="00993BE3">
      <w:pPr>
        <w:tabs>
          <w:tab w:val="left" w:pos="360"/>
        </w:tabs>
        <w:spacing w:after="0" w:line="276" w:lineRule="auto"/>
        <w:ind w:left="360"/>
        <w:jc w:val="both"/>
        <w:rPr>
          <w:rFonts w:ascii="Cambria" w:hAnsi="Cambria"/>
        </w:rPr>
      </w:pPr>
      <w:r>
        <w:rPr>
          <w:rFonts w:ascii="Cambria" w:hAnsi="Cambria"/>
        </w:rPr>
        <w:tab/>
        <w:t>Under this head belong all that is taught concerning our duty to speak or to be silent when the honor of God, the rights, the cause, and the salvation of our neighbor are at stake.</w:t>
      </w:r>
    </w:p>
    <w:p w14:paraId="5D5A01B6" w14:textId="77777777" w:rsidR="00993BE3" w:rsidRDefault="00993BE3" w:rsidP="00993BE3">
      <w:pPr>
        <w:tabs>
          <w:tab w:val="left" w:pos="360"/>
        </w:tabs>
        <w:spacing w:after="0" w:line="276" w:lineRule="auto"/>
        <w:ind w:left="360"/>
        <w:jc w:val="right"/>
        <w:rPr>
          <w:rFonts w:ascii="Cambria" w:hAnsi="Cambria"/>
          <w:sz w:val="20"/>
          <w:szCs w:val="20"/>
        </w:rPr>
      </w:pPr>
      <w:r>
        <w:rPr>
          <w:rFonts w:ascii="Cambria" w:hAnsi="Cambria"/>
          <w:sz w:val="20"/>
          <w:szCs w:val="20"/>
        </w:rPr>
        <w:t>(Martin Luther on: A Treatise on the Law, Faith, and Prayer of 1520)</w:t>
      </w:r>
    </w:p>
    <w:p w14:paraId="61009010" w14:textId="77777777" w:rsidR="00993BE3" w:rsidRDefault="00993BE3" w:rsidP="00993BE3">
      <w:pPr>
        <w:tabs>
          <w:tab w:val="left" w:pos="360"/>
        </w:tabs>
        <w:spacing w:after="0" w:line="276" w:lineRule="auto"/>
        <w:ind w:left="360" w:right="360"/>
        <w:jc w:val="right"/>
        <w:rPr>
          <w:rFonts w:ascii="Cambria" w:hAnsi="Cambria"/>
        </w:rPr>
      </w:pPr>
    </w:p>
    <w:p w14:paraId="6DA393B2" w14:textId="77777777" w:rsidR="00993BE3" w:rsidRPr="00601FFF" w:rsidRDefault="00993BE3" w:rsidP="00993BE3">
      <w:pPr>
        <w:tabs>
          <w:tab w:val="left" w:pos="360"/>
        </w:tabs>
        <w:spacing w:after="0" w:line="276" w:lineRule="auto"/>
        <w:ind w:left="360" w:right="360"/>
        <w:jc w:val="both"/>
        <w:rPr>
          <w:rFonts w:ascii="Cambria" w:hAnsi="Cambria"/>
        </w:rPr>
      </w:pPr>
    </w:p>
    <w:p w14:paraId="3766045B" w14:textId="77777777" w:rsidR="00993BE3" w:rsidRDefault="00993BE3" w:rsidP="00993BE3">
      <w:pPr>
        <w:tabs>
          <w:tab w:val="left" w:pos="360"/>
        </w:tabs>
        <w:spacing w:after="0" w:line="276" w:lineRule="auto"/>
        <w:ind w:left="360" w:right="360"/>
        <w:jc w:val="both"/>
        <w:rPr>
          <w:rFonts w:ascii="Cambria" w:hAnsi="Cambria"/>
        </w:rPr>
      </w:pPr>
    </w:p>
    <w:p w14:paraId="5FC1F817" w14:textId="77777777" w:rsidR="00993BE3" w:rsidRDefault="00993BE3" w:rsidP="00993BE3">
      <w:pPr>
        <w:tabs>
          <w:tab w:val="left" w:pos="360"/>
        </w:tabs>
        <w:spacing w:after="0" w:line="276" w:lineRule="auto"/>
        <w:ind w:left="360" w:right="360"/>
        <w:jc w:val="both"/>
        <w:rPr>
          <w:rFonts w:ascii="Cambria" w:hAnsi="Cambria"/>
        </w:rPr>
      </w:pPr>
    </w:p>
    <w:p w14:paraId="2F576CD0" w14:textId="77777777" w:rsidR="00993BE3" w:rsidRDefault="00993BE3" w:rsidP="00993BE3">
      <w:pPr>
        <w:tabs>
          <w:tab w:val="left" w:pos="360"/>
        </w:tabs>
        <w:spacing w:after="0" w:line="276" w:lineRule="auto"/>
        <w:ind w:left="360" w:right="360"/>
        <w:jc w:val="both"/>
        <w:rPr>
          <w:rFonts w:ascii="Cambria" w:hAnsi="Cambria"/>
        </w:rPr>
      </w:pPr>
    </w:p>
    <w:p w14:paraId="47F634F7" w14:textId="77777777" w:rsidR="00993BE3" w:rsidRDefault="00993BE3" w:rsidP="00993BE3">
      <w:pPr>
        <w:tabs>
          <w:tab w:val="left" w:pos="360"/>
        </w:tabs>
        <w:spacing w:after="0" w:line="276" w:lineRule="auto"/>
        <w:ind w:left="360" w:right="360"/>
        <w:jc w:val="both"/>
        <w:rPr>
          <w:rFonts w:ascii="Cambria" w:hAnsi="Cambria"/>
        </w:rPr>
      </w:pPr>
    </w:p>
    <w:p w14:paraId="3C8DA8EF" w14:textId="77777777" w:rsidR="00993BE3" w:rsidRDefault="00993BE3"/>
    <w:sectPr w:rsidR="00993BE3" w:rsidSect="00993BE3">
      <w:pgSz w:w="20160" w:h="12240" w:orient="landscape"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BE3"/>
    <w:rsid w:val="00993B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720FF"/>
  <w15:chartTrackingRefBased/>
  <w15:docId w15:val="{3731970B-DC50-49EA-904D-185C13791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3B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470</Words>
  <Characters>2684</Characters>
  <Application>Microsoft Office Word</Application>
  <DocSecurity>0</DocSecurity>
  <Lines>22</Lines>
  <Paragraphs>6</Paragraphs>
  <ScaleCrop>false</ScaleCrop>
  <Company/>
  <LinksUpToDate>false</LinksUpToDate>
  <CharactersWithSpaces>3148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1</cp:revision>
  <cp:lastPrinted>2023-07-27T22:23:00Z</cp:lastPrinted>
  <dcterms:created xsi:type="dcterms:W3CDTF">2023-07-27T22:21:00Z</dcterms:created>
  <dcterms:modified xsi:type="dcterms:W3CDTF">2023-07-27T22:27:00Z</dcterms:modified>
</cp:coreProperties>
</file>