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7CD2A2" w14:textId="77777777" w:rsidR="00F55D2B" w:rsidRPr="00F55D2B" w:rsidRDefault="00F55D2B" w:rsidP="00F55D2B">
      <w:pPr>
        <w:spacing w:after="360" w:line="240" w:lineRule="auto"/>
        <w:outlineLvl w:val="2"/>
        <w:rPr>
          <w:rFonts w:ascii="Playfair Display" w:eastAsia="Times New Roman" w:hAnsi="Playfair Display" w:cs="Times New Roman"/>
          <w:color w:val="1E1610"/>
          <w:kern w:val="0"/>
          <w:sz w:val="36"/>
          <w:szCs w:val="36"/>
          <w14:ligatures w14:val="none"/>
        </w:rPr>
      </w:pPr>
      <w:r w:rsidRPr="00F55D2B">
        <w:rPr>
          <w:rFonts w:ascii="Playfair Display" w:eastAsia="Times New Roman" w:hAnsi="Playfair Display" w:cs="Times New Roman"/>
          <w:b/>
          <w:bCs/>
          <w:color w:val="1E1610"/>
          <w:kern w:val="0"/>
          <w:sz w:val="36"/>
          <w:szCs w:val="36"/>
          <w14:ligatures w14:val="none"/>
        </w:rPr>
        <w:t>The Tenth Sunday after Trinity</w:t>
      </w:r>
      <w:r w:rsidRPr="00F55D2B">
        <w:rPr>
          <w:rFonts w:ascii="Playfair Display" w:eastAsia="Times New Roman" w:hAnsi="Playfair Display" w:cs="Times New Roman"/>
          <w:b/>
          <w:bCs/>
          <w:i/>
          <w:iCs/>
          <w:color w:val="1E1610"/>
          <w:kern w:val="0"/>
          <w:sz w:val="36"/>
          <w:szCs w:val="36"/>
          <w14:ligatures w14:val="none"/>
        </w:rPr>
        <w:t> – </w:t>
      </w:r>
      <w:r w:rsidRPr="00F55D2B">
        <w:rPr>
          <w:rFonts w:ascii="Playfair Display" w:eastAsia="Times New Roman" w:hAnsi="Playfair Display" w:cs="Times New Roman"/>
          <w:b/>
          <w:bCs/>
          <w:color w:val="1E1610"/>
          <w:kern w:val="0"/>
          <w:sz w:val="36"/>
          <w:szCs w:val="36"/>
          <w14:ligatures w14:val="none"/>
        </w:rPr>
        <w:t>Historic Series</w:t>
      </w:r>
    </w:p>
    <w:p w14:paraId="3BA96E23" w14:textId="77777777" w:rsidR="00F55D2B" w:rsidRPr="00F55D2B" w:rsidRDefault="00F55D2B" w:rsidP="00F55D2B">
      <w:pPr>
        <w:spacing w:after="360" w:line="240" w:lineRule="auto"/>
        <w:outlineLvl w:val="3"/>
        <w:rPr>
          <w:rFonts w:ascii="Playfair Display" w:eastAsia="Times New Roman" w:hAnsi="Playfair Display" w:cs="Times New Roman"/>
          <w:color w:val="1E1610"/>
          <w:kern w:val="0"/>
          <w:sz w:val="32"/>
          <w:szCs w:val="32"/>
          <w14:ligatures w14:val="none"/>
        </w:rPr>
      </w:pPr>
      <w:r w:rsidRPr="00F55D2B">
        <w:rPr>
          <w:rFonts w:ascii="Playfair Display" w:eastAsia="Times New Roman" w:hAnsi="Playfair Display" w:cs="Times New Roman"/>
          <w:b/>
          <w:bCs/>
          <w:color w:val="1E1610"/>
          <w:kern w:val="0"/>
          <w:sz w:val="32"/>
          <w:szCs w:val="32"/>
          <w14:ligatures w14:val="none"/>
        </w:rPr>
        <w:t>Old Testament Lesson: Jeremiah 7:1-11 – Change Your Evil Ways.</w:t>
      </w:r>
    </w:p>
    <w:p w14:paraId="6DF31405"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color w:val="656564"/>
          <w:kern w:val="0"/>
          <w:sz w:val="20"/>
          <w:szCs w:val="20"/>
          <w:vertAlign w:val="superscript"/>
          <w14:ligatures w14:val="none"/>
        </w:rPr>
        <w:t>1</w:t>
      </w:r>
      <w:r w:rsidRPr="00F55D2B">
        <w:rPr>
          <w:rFonts w:ascii="Alegreya Sans" w:eastAsia="Times New Roman" w:hAnsi="Alegreya Sans" w:cs="Times New Roman"/>
          <w:color w:val="656564"/>
          <w:kern w:val="0"/>
          <w:sz w:val="27"/>
          <w:szCs w:val="27"/>
          <w14:ligatures w14:val="none"/>
        </w:rPr>
        <w:t>The word that came to Jeremiah from the Lord. </w:t>
      </w:r>
      <w:r w:rsidRPr="00F55D2B">
        <w:rPr>
          <w:rFonts w:ascii="Alegreya Sans" w:eastAsia="Times New Roman" w:hAnsi="Alegreya Sans" w:cs="Times New Roman"/>
          <w:color w:val="656564"/>
          <w:kern w:val="0"/>
          <w:sz w:val="20"/>
          <w:szCs w:val="20"/>
          <w:vertAlign w:val="superscript"/>
          <w14:ligatures w14:val="none"/>
        </w:rPr>
        <w:t>2 “</w:t>
      </w:r>
      <w:r w:rsidRPr="00F55D2B">
        <w:rPr>
          <w:rFonts w:ascii="Alegreya Sans" w:eastAsia="Times New Roman" w:hAnsi="Alegreya Sans" w:cs="Times New Roman"/>
          <w:color w:val="656564"/>
          <w:kern w:val="0"/>
          <w:sz w:val="27"/>
          <w:szCs w:val="27"/>
          <w14:ligatures w14:val="none"/>
        </w:rPr>
        <w:t>Stand in the gate of the House of the Lord and proclaim this message there. ‘Hear the word of the Lord, all you people of Judah who are coming through this gate to worship the Lord. </w:t>
      </w:r>
      <w:r w:rsidRPr="00F55D2B">
        <w:rPr>
          <w:rFonts w:ascii="Alegreya Sans" w:eastAsia="Times New Roman" w:hAnsi="Alegreya Sans" w:cs="Times New Roman"/>
          <w:color w:val="656564"/>
          <w:kern w:val="0"/>
          <w:sz w:val="20"/>
          <w:szCs w:val="20"/>
          <w:vertAlign w:val="superscript"/>
          <w14:ligatures w14:val="none"/>
        </w:rPr>
        <w:t>3 </w:t>
      </w:r>
      <w:r w:rsidRPr="00F55D2B">
        <w:rPr>
          <w:rFonts w:ascii="Alegreya Sans" w:eastAsia="Times New Roman" w:hAnsi="Alegreya Sans" w:cs="Times New Roman"/>
          <w:color w:val="656564"/>
          <w:kern w:val="0"/>
          <w:sz w:val="27"/>
          <w:szCs w:val="27"/>
          <w14:ligatures w14:val="none"/>
        </w:rPr>
        <w:t>This is what the Lord of Armies, the God of Israel, says.</w:t>
      </w:r>
    </w:p>
    <w:p w14:paraId="215405D2"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color w:val="656564"/>
          <w:kern w:val="0"/>
          <w:sz w:val="27"/>
          <w:szCs w:val="27"/>
          <w14:ligatures w14:val="none"/>
        </w:rPr>
        <w:t xml:space="preserve">Reform your ways and your actions, and I will </w:t>
      </w:r>
      <w:proofErr w:type="gramStart"/>
      <w:r w:rsidRPr="00F55D2B">
        <w:rPr>
          <w:rFonts w:ascii="Alegreya Sans" w:eastAsia="Times New Roman" w:hAnsi="Alegreya Sans" w:cs="Times New Roman"/>
          <w:color w:val="656564"/>
          <w:kern w:val="0"/>
          <w:sz w:val="27"/>
          <w:szCs w:val="27"/>
          <w14:ligatures w14:val="none"/>
        </w:rPr>
        <w:t>establish</w:t>
      </w:r>
      <w:proofErr w:type="gramEnd"/>
      <w:r w:rsidRPr="00F55D2B">
        <w:rPr>
          <w:rFonts w:ascii="Alegreya Sans" w:eastAsia="Times New Roman" w:hAnsi="Alegreya Sans" w:cs="Times New Roman"/>
          <w:color w:val="656564"/>
          <w:kern w:val="0"/>
          <w:sz w:val="27"/>
          <w:szCs w:val="27"/>
          <w14:ligatures w14:val="none"/>
        </w:rPr>
        <w:t xml:space="preserve"> you in this place. </w:t>
      </w:r>
      <w:r w:rsidRPr="00F55D2B">
        <w:rPr>
          <w:rFonts w:ascii="Alegreya Sans" w:eastAsia="Times New Roman" w:hAnsi="Alegreya Sans" w:cs="Times New Roman"/>
          <w:color w:val="656564"/>
          <w:kern w:val="0"/>
          <w:sz w:val="20"/>
          <w:szCs w:val="20"/>
          <w:vertAlign w:val="superscript"/>
          <w14:ligatures w14:val="none"/>
        </w:rPr>
        <w:t>4 </w:t>
      </w:r>
      <w:r w:rsidRPr="00F55D2B">
        <w:rPr>
          <w:rFonts w:ascii="Alegreya Sans" w:eastAsia="Times New Roman" w:hAnsi="Alegreya Sans" w:cs="Times New Roman"/>
          <w:color w:val="656564"/>
          <w:kern w:val="0"/>
          <w:sz w:val="27"/>
          <w:szCs w:val="27"/>
          <w14:ligatures w14:val="none"/>
        </w:rPr>
        <w:t>Do not trust in deceptive words and say, “This is the temple of the Lord, the temple of the Lord, the temple of the Lord.”</w:t>
      </w:r>
    </w:p>
    <w:p w14:paraId="2F700276"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color w:val="656564"/>
          <w:kern w:val="0"/>
          <w:sz w:val="20"/>
          <w:szCs w:val="20"/>
          <w:vertAlign w:val="superscript"/>
          <w14:ligatures w14:val="none"/>
        </w:rPr>
        <w:t>5 </w:t>
      </w:r>
      <w:r w:rsidRPr="00F55D2B">
        <w:rPr>
          <w:rFonts w:ascii="Alegreya Sans" w:eastAsia="Times New Roman" w:hAnsi="Alegreya Sans" w:cs="Times New Roman"/>
          <w:color w:val="656564"/>
          <w:kern w:val="0"/>
          <w:sz w:val="27"/>
          <w:szCs w:val="27"/>
          <w14:ligatures w14:val="none"/>
        </w:rPr>
        <w:t>Sincerely reform your ways and your actions. Carry out justice between a man and his neighbor. </w:t>
      </w:r>
      <w:r w:rsidRPr="00F55D2B">
        <w:rPr>
          <w:rFonts w:ascii="Alegreya Sans" w:eastAsia="Times New Roman" w:hAnsi="Alegreya Sans" w:cs="Times New Roman"/>
          <w:color w:val="656564"/>
          <w:kern w:val="0"/>
          <w:sz w:val="20"/>
          <w:szCs w:val="20"/>
          <w:vertAlign w:val="superscript"/>
          <w14:ligatures w14:val="none"/>
        </w:rPr>
        <w:t>6 </w:t>
      </w:r>
      <w:r w:rsidRPr="00F55D2B">
        <w:rPr>
          <w:rFonts w:ascii="Alegreya Sans" w:eastAsia="Times New Roman" w:hAnsi="Alegreya Sans" w:cs="Times New Roman"/>
          <w:color w:val="656564"/>
          <w:kern w:val="0"/>
          <w:sz w:val="27"/>
          <w:szCs w:val="27"/>
          <w14:ligatures w14:val="none"/>
        </w:rPr>
        <w:t xml:space="preserve">Do not oppress the alien who lives in your land, the fatherless, or the widow. Do not shed innocent blood in this place. Do not </w:t>
      </w:r>
      <w:proofErr w:type="gramStart"/>
      <w:r w:rsidRPr="00F55D2B">
        <w:rPr>
          <w:rFonts w:ascii="Alegreya Sans" w:eastAsia="Times New Roman" w:hAnsi="Alegreya Sans" w:cs="Times New Roman"/>
          <w:color w:val="656564"/>
          <w:kern w:val="0"/>
          <w:sz w:val="27"/>
          <w:szCs w:val="27"/>
          <w14:ligatures w14:val="none"/>
        </w:rPr>
        <w:t>follow after</w:t>
      </w:r>
      <w:proofErr w:type="gramEnd"/>
      <w:r w:rsidRPr="00F55D2B">
        <w:rPr>
          <w:rFonts w:ascii="Alegreya Sans" w:eastAsia="Times New Roman" w:hAnsi="Alegreya Sans" w:cs="Times New Roman"/>
          <w:color w:val="656564"/>
          <w:kern w:val="0"/>
          <w:sz w:val="27"/>
          <w:szCs w:val="27"/>
          <w14:ligatures w14:val="none"/>
        </w:rPr>
        <w:t xml:space="preserve"> other gods to your own harm. If you avoid these things, </w:t>
      </w:r>
      <w:r w:rsidRPr="00F55D2B">
        <w:rPr>
          <w:rFonts w:ascii="Alegreya Sans" w:eastAsia="Times New Roman" w:hAnsi="Alegreya Sans" w:cs="Times New Roman"/>
          <w:color w:val="656564"/>
          <w:kern w:val="0"/>
          <w:sz w:val="20"/>
          <w:szCs w:val="20"/>
          <w:vertAlign w:val="superscript"/>
          <w14:ligatures w14:val="none"/>
        </w:rPr>
        <w:t>7 </w:t>
      </w:r>
      <w:r w:rsidRPr="00F55D2B">
        <w:rPr>
          <w:rFonts w:ascii="Alegreya Sans" w:eastAsia="Times New Roman" w:hAnsi="Alegreya Sans" w:cs="Times New Roman"/>
          <w:color w:val="656564"/>
          <w:kern w:val="0"/>
          <w:sz w:val="27"/>
          <w:szCs w:val="27"/>
          <w14:ligatures w14:val="none"/>
        </w:rPr>
        <w:t>I will let you live in this place, in the land I gave your fathers forever and ever.</w:t>
      </w:r>
    </w:p>
    <w:p w14:paraId="771B330B"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color w:val="656564"/>
          <w:kern w:val="0"/>
          <w:sz w:val="20"/>
          <w:szCs w:val="20"/>
          <w:vertAlign w:val="superscript"/>
          <w14:ligatures w14:val="none"/>
        </w:rPr>
        <w:t>8 </w:t>
      </w:r>
      <w:r w:rsidRPr="00F55D2B">
        <w:rPr>
          <w:rFonts w:ascii="Alegreya Sans" w:eastAsia="Times New Roman" w:hAnsi="Alegreya Sans" w:cs="Times New Roman"/>
          <w:color w:val="656564"/>
          <w:kern w:val="0"/>
          <w:sz w:val="27"/>
          <w:szCs w:val="27"/>
          <w14:ligatures w14:val="none"/>
        </w:rPr>
        <w:t>Take warning. You are trusting in deceptive words that cannot help you. </w:t>
      </w:r>
      <w:r w:rsidRPr="00F55D2B">
        <w:rPr>
          <w:rFonts w:ascii="Alegreya Sans" w:eastAsia="Times New Roman" w:hAnsi="Alegreya Sans" w:cs="Times New Roman"/>
          <w:color w:val="656564"/>
          <w:kern w:val="0"/>
          <w:sz w:val="20"/>
          <w:szCs w:val="20"/>
          <w:vertAlign w:val="superscript"/>
          <w14:ligatures w14:val="none"/>
        </w:rPr>
        <w:t>9 </w:t>
      </w:r>
      <w:r w:rsidRPr="00F55D2B">
        <w:rPr>
          <w:rFonts w:ascii="Alegreya Sans" w:eastAsia="Times New Roman" w:hAnsi="Alegreya Sans" w:cs="Times New Roman"/>
          <w:color w:val="656564"/>
          <w:kern w:val="0"/>
          <w:sz w:val="27"/>
          <w:szCs w:val="27"/>
          <w14:ligatures w14:val="none"/>
        </w:rPr>
        <w:t>Will you steal and murder, commit adultery and swear falsely? Will you offer sacrifices to Baal and follow other gods you do not know? </w:t>
      </w:r>
      <w:r w:rsidRPr="00F55D2B">
        <w:rPr>
          <w:rFonts w:ascii="Alegreya Sans" w:eastAsia="Times New Roman" w:hAnsi="Alegreya Sans" w:cs="Times New Roman"/>
          <w:color w:val="656564"/>
          <w:kern w:val="0"/>
          <w:sz w:val="20"/>
          <w:szCs w:val="20"/>
          <w:vertAlign w:val="superscript"/>
          <w14:ligatures w14:val="none"/>
        </w:rPr>
        <w:t>10 </w:t>
      </w:r>
      <w:r w:rsidRPr="00F55D2B">
        <w:rPr>
          <w:rFonts w:ascii="Alegreya Sans" w:eastAsia="Times New Roman" w:hAnsi="Alegreya Sans" w:cs="Times New Roman"/>
          <w:color w:val="656564"/>
          <w:kern w:val="0"/>
          <w:sz w:val="27"/>
          <w:szCs w:val="27"/>
          <w14:ligatures w14:val="none"/>
        </w:rPr>
        <w:t>Will you come and stand before me in this temple that bears my Name, and say, “We are safe,” the whole time you do all these detestable things? </w:t>
      </w:r>
      <w:r w:rsidRPr="00F55D2B">
        <w:rPr>
          <w:rFonts w:ascii="Alegreya Sans" w:eastAsia="Times New Roman" w:hAnsi="Alegreya Sans" w:cs="Times New Roman"/>
          <w:color w:val="656564"/>
          <w:kern w:val="0"/>
          <w:sz w:val="20"/>
          <w:szCs w:val="20"/>
          <w:vertAlign w:val="superscript"/>
          <w14:ligatures w14:val="none"/>
        </w:rPr>
        <w:t>11 </w:t>
      </w:r>
      <w:r w:rsidRPr="00F55D2B">
        <w:rPr>
          <w:rFonts w:ascii="Alegreya Sans" w:eastAsia="Times New Roman" w:hAnsi="Alegreya Sans" w:cs="Times New Roman"/>
          <w:color w:val="656564"/>
          <w:kern w:val="0"/>
          <w:sz w:val="27"/>
          <w:szCs w:val="27"/>
          <w14:ligatures w14:val="none"/>
        </w:rPr>
        <w:t xml:space="preserve">This house bears my Name! Have </w:t>
      </w:r>
      <w:proofErr w:type="gramStart"/>
      <w:r w:rsidRPr="00F55D2B">
        <w:rPr>
          <w:rFonts w:ascii="Alegreya Sans" w:eastAsia="Times New Roman" w:hAnsi="Alegreya Sans" w:cs="Times New Roman"/>
          <w:color w:val="656564"/>
          <w:kern w:val="0"/>
          <w:sz w:val="27"/>
          <w:szCs w:val="27"/>
          <w14:ligatures w14:val="none"/>
        </w:rPr>
        <w:t>you</w:t>
      </w:r>
      <w:proofErr w:type="gramEnd"/>
      <w:r w:rsidRPr="00F55D2B">
        <w:rPr>
          <w:rFonts w:ascii="Alegreya Sans" w:eastAsia="Times New Roman" w:hAnsi="Alegreya Sans" w:cs="Times New Roman"/>
          <w:color w:val="656564"/>
          <w:kern w:val="0"/>
          <w:sz w:val="27"/>
          <w:szCs w:val="27"/>
          <w14:ligatures w14:val="none"/>
        </w:rPr>
        <w:t xml:space="preserve"> made it a den of robbers? Watch out! </w:t>
      </w:r>
      <w:proofErr w:type="gramStart"/>
      <w:r w:rsidRPr="00F55D2B">
        <w:rPr>
          <w:rFonts w:ascii="Alegreya Sans" w:eastAsia="Times New Roman" w:hAnsi="Alegreya Sans" w:cs="Times New Roman"/>
          <w:color w:val="656564"/>
          <w:kern w:val="0"/>
          <w:sz w:val="27"/>
          <w:szCs w:val="27"/>
          <w14:ligatures w14:val="none"/>
        </w:rPr>
        <w:t>I myself</w:t>
      </w:r>
      <w:proofErr w:type="gramEnd"/>
      <w:r w:rsidRPr="00F55D2B">
        <w:rPr>
          <w:rFonts w:ascii="Alegreya Sans" w:eastAsia="Times New Roman" w:hAnsi="Alegreya Sans" w:cs="Times New Roman"/>
          <w:color w:val="656564"/>
          <w:kern w:val="0"/>
          <w:sz w:val="27"/>
          <w:szCs w:val="27"/>
          <w14:ligatures w14:val="none"/>
        </w:rPr>
        <w:t xml:space="preserve"> have been watching,’ declares the Lord.”</w:t>
      </w:r>
    </w:p>
    <w:p w14:paraId="69822674" w14:textId="77777777" w:rsidR="00F55D2B" w:rsidRPr="00F55D2B" w:rsidRDefault="00F55D2B" w:rsidP="00F55D2B">
      <w:pPr>
        <w:spacing w:after="360" w:line="240" w:lineRule="auto"/>
        <w:outlineLvl w:val="3"/>
        <w:rPr>
          <w:rFonts w:ascii="Playfair Display" w:eastAsia="Times New Roman" w:hAnsi="Playfair Display" w:cs="Times New Roman"/>
          <w:color w:val="1E1610"/>
          <w:kern w:val="0"/>
          <w:sz w:val="32"/>
          <w:szCs w:val="32"/>
          <w14:ligatures w14:val="none"/>
        </w:rPr>
      </w:pPr>
      <w:r w:rsidRPr="00F55D2B">
        <w:rPr>
          <w:rFonts w:ascii="Playfair Display" w:eastAsia="Times New Roman" w:hAnsi="Playfair Display" w:cs="Times New Roman"/>
          <w:b/>
          <w:bCs/>
          <w:color w:val="1E1610"/>
          <w:kern w:val="0"/>
          <w:sz w:val="32"/>
          <w:szCs w:val="32"/>
          <w14:ligatures w14:val="none"/>
        </w:rPr>
        <w:t>Epistle Lesson: 1 Corinthians 12:1-</w:t>
      </w:r>
      <w:proofErr w:type="gramStart"/>
      <w:r w:rsidRPr="00F55D2B">
        <w:rPr>
          <w:rFonts w:ascii="Playfair Display" w:eastAsia="Times New Roman" w:hAnsi="Playfair Display" w:cs="Times New Roman"/>
          <w:b/>
          <w:bCs/>
          <w:color w:val="1E1610"/>
          <w:kern w:val="0"/>
          <w:sz w:val="32"/>
          <w:szCs w:val="32"/>
          <w14:ligatures w14:val="none"/>
        </w:rPr>
        <w:t>11  The</w:t>
      </w:r>
      <w:proofErr w:type="gramEnd"/>
      <w:r w:rsidRPr="00F55D2B">
        <w:rPr>
          <w:rFonts w:ascii="Playfair Display" w:eastAsia="Times New Roman" w:hAnsi="Playfair Display" w:cs="Times New Roman"/>
          <w:b/>
          <w:bCs/>
          <w:color w:val="1E1610"/>
          <w:kern w:val="0"/>
          <w:sz w:val="32"/>
          <w:szCs w:val="32"/>
          <w14:ligatures w14:val="none"/>
        </w:rPr>
        <w:t xml:space="preserve"> Spirit Gives Various Gifts.</w:t>
      </w:r>
    </w:p>
    <w:p w14:paraId="410A1AEA"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color w:val="656564"/>
          <w:kern w:val="0"/>
          <w:sz w:val="20"/>
          <w:szCs w:val="20"/>
          <w:vertAlign w:val="superscript"/>
          <w14:ligatures w14:val="none"/>
        </w:rPr>
        <w:t>1</w:t>
      </w:r>
      <w:r w:rsidRPr="00F55D2B">
        <w:rPr>
          <w:rFonts w:ascii="Alegreya Sans" w:eastAsia="Times New Roman" w:hAnsi="Alegreya Sans" w:cs="Times New Roman"/>
          <w:color w:val="656564"/>
          <w:kern w:val="0"/>
          <w:sz w:val="27"/>
          <w:szCs w:val="27"/>
          <w14:ligatures w14:val="none"/>
        </w:rPr>
        <w:t>Now concerning spiritual gifts, brothers, I do not want you to be uninformed. </w:t>
      </w:r>
      <w:r w:rsidRPr="00F55D2B">
        <w:rPr>
          <w:rFonts w:ascii="Alegreya Sans" w:eastAsia="Times New Roman" w:hAnsi="Alegreya Sans" w:cs="Times New Roman"/>
          <w:color w:val="656564"/>
          <w:kern w:val="0"/>
          <w:sz w:val="20"/>
          <w:szCs w:val="20"/>
          <w:vertAlign w:val="superscript"/>
          <w14:ligatures w14:val="none"/>
        </w:rPr>
        <w:t>2 </w:t>
      </w:r>
      <w:r w:rsidRPr="00F55D2B">
        <w:rPr>
          <w:rFonts w:ascii="Alegreya Sans" w:eastAsia="Times New Roman" w:hAnsi="Alegreya Sans" w:cs="Times New Roman"/>
          <w:color w:val="656564"/>
          <w:kern w:val="0"/>
          <w:sz w:val="27"/>
          <w:szCs w:val="27"/>
          <w14:ligatures w14:val="none"/>
        </w:rPr>
        <w:t>You know that when you were pagans, you were deceived and somehow led away to mute idols. </w:t>
      </w:r>
      <w:r w:rsidRPr="00F55D2B">
        <w:rPr>
          <w:rFonts w:ascii="Alegreya Sans" w:eastAsia="Times New Roman" w:hAnsi="Alegreya Sans" w:cs="Times New Roman"/>
          <w:color w:val="656564"/>
          <w:kern w:val="0"/>
          <w:sz w:val="20"/>
          <w:szCs w:val="20"/>
          <w:vertAlign w:val="superscript"/>
          <w14:ligatures w14:val="none"/>
        </w:rPr>
        <w:t>3 </w:t>
      </w:r>
      <w:r w:rsidRPr="00F55D2B">
        <w:rPr>
          <w:rFonts w:ascii="Alegreya Sans" w:eastAsia="Times New Roman" w:hAnsi="Alegreya Sans" w:cs="Times New Roman"/>
          <w:color w:val="656564"/>
          <w:kern w:val="0"/>
          <w:sz w:val="27"/>
          <w:szCs w:val="27"/>
          <w14:ligatures w14:val="none"/>
        </w:rPr>
        <w:t>Therefore I am informing you that no one speaking by God’s Spirit says, “A curse be upon Jesus,” and no one can say, “Jesus is Lord,” except by the Holy Spirit.</w:t>
      </w:r>
    </w:p>
    <w:p w14:paraId="3BB756A1"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color w:val="656564"/>
          <w:kern w:val="0"/>
          <w:sz w:val="20"/>
          <w:szCs w:val="20"/>
          <w:vertAlign w:val="superscript"/>
          <w14:ligatures w14:val="none"/>
        </w:rPr>
        <w:lastRenderedPageBreak/>
        <w:t>4 </w:t>
      </w:r>
      <w:r w:rsidRPr="00F55D2B">
        <w:rPr>
          <w:rFonts w:ascii="Alegreya Sans" w:eastAsia="Times New Roman" w:hAnsi="Alegreya Sans" w:cs="Times New Roman"/>
          <w:color w:val="656564"/>
          <w:kern w:val="0"/>
          <w:sz w:val="27"/>
          <w:szCs w:val="27"/>
          <w14:ligatures w14:val="none"/>
        </w:rPr>
        <w:t>There are various kinds of gifts, but the same Spirit. </w:t>
      </w:r>
      <w:r w:rsidRPr="00F55D2B">
        <w:rPr>
          <w:rFonts w:ascii="Alegreya Sans" w:eastAsia="Times New Roman" w:hAnsi="Alegreya Sans" w:cs="Times New Roman"/>
          <w:color w:val="656564"/>
          <w:kern w:val="0"/>
          <w:sz w:val="20"/>
          <w:szCs w:val="20"/>
          <w:vertAlign w:val="superscript"/>
          <w14:ligatures w14:val="none"/>
        </w:rPr>
        <w:t>5 </w:t>
      </w:r>
      <w:r w:rsidRPr="00F55D2B">
        <w:rPr>
          <w:rFonts w:ascii="Alegreya Sans" w:eastAsia="Times New Roman" w:hAnsi="Alegreya Sans" w:cs="Times New Roman"/>
          <w:color w:val="656564"/>
          <w:kern w:val="0"/>
          <w:sz w:val="27"/>
          <w:szCs w:val="27"/>
          <w14:ligatures w14:val="none"/>
        </w:rPr>
        <w:t>There are different kinds of ministries, yet the same Lord. </w:t>
      </w:r>
      <w:r w:rsidRPr="00F55D2B">
        <w:rPr>
          <w:rFonts w:ascii="Alegreya Sans" w:eastAsia="Times New Roman" w:hAnsi="Alegreya Sans" w:cs="Times New Roman"/>
          <w:color w:val="656564"/>
          <w:kern w:val="0"/>
          <w:sz w:val="20"/>
          <w:szCs w:val="20"/>
          <w:vertAlign w:val="superscript"/>
          <w14:ligatures w14:val="none"/>
        </w:rPr>
        <w:t>6 </w:t>
      </w:r>
      <w:r w:rsidRPr="00F55D2B">
        <w:rPr>
          <w:rFonts w:ascii="Alegreya Sans" w:eastAsia="Times New Roman" w:hAnsi="Alegreya Sans" w:cs="Times New Roman"/>
          <w:color w:val="656564"/>
          <w:kern w:val="0"/>
          <w:sz w:val="27"/>
          <w:szCs w:val="27"/>
          <w14:ligatures w14:val="none"/>
        </w:rPr>
        <w:t>There are various kinds of activity, but the same God produces all of them in everyone.</w:t>
      </w:r>
    </w:p>
    <w:p w14:paraId="03832D3E"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color w:val="656564"/>
          <w:kern w:val="0"/>
          <w:sz w:val="20"/>
          <w:szCs w:val="20"/>
          <w:vertAlign w:val="superscript"/>
          <w14:ligatures w14:val="none"/>
        </w:rPr>
        <w:t>7 </w:t>
      </w:r>
      <w:r w:rsidRPr="00F55D2B">
        <w:rPr>
          <w:rFonts w:ascii="Alegreya Sans" w:eastAsia="Times New Roman" w:hAnsi="Alegreya Sans" w:cs="Times New Roman"/>
          <w:color w:val="656564"/>
          <w:kern w:val="0"/>
          <w:sz w:val="27"/>
          <w:szCs w:val="27"/>
          <w14:ligatures w14:val="none"/>
        </w:rPr>
        <w:t>Each person is given a manifestation of the Spirit for the common good. </w:t>
      </w:r>
      <w:r w:rsidRPr="00F55D2B">
        <w:rPr>
          <w:rFonts w:ascii="Alegreya Sans" w:eastAsia="Times New Roman" w:hAnsi="Alegreya Sans" w:cs="Times New Roman"/>
          <w:color w:val="656564"/>
          <w:kern w:val="0"/>
          <w:sz w:val="20"/>
          <w:szCs w:val="20"/>
          <w:vertAlign w:val="superscript"/>
          <w14:ligatures w14:val="none"/>
        </w:rPr>
        <w:t>8 </w:t>
      </w:r>
      <w:r w:rsidRPr="00F55D2B">
        <w:rPr>
          <w:rFonts w:ascii="Alegreya Sans" w:eastAsia="Times New Roman" w:hAnsi="Alegreya Sans" w:cs="Times New Roman"/>
          <w:color w:val="656564"/>
          <w:kern w:val="0"/>
          <w:sz w:val="27"/>
          <w:szCs w:val="27"/>
          <w14:ligatures w14:val="none"/>
        </w:rPr>
        <w:t>To one person a message of wisdom is given by the Spirit; to another, a message of knowledge, as the same Spirit provides it; </w:t>
      </w:r>
      <w:r w:rsidRPr="00F55D2B">
        <w:rPr>
          <w:rFonts w:ascii="Alegreya Sans" w:eastAsia="Times New Roman" w:hAnsi="Alegreya Sans" w:cs="Times New Roman"/>
          <w:color w:val="656564"/>
          <w:kern w:val="0"/>
          <w:sz w:val="20"/>
          <w:szCs w:val="20"/>
          <w:vertAlign w:val="superscript"/>
          <w14:ligatures w14:val="none"/>
        </w:rPr>
        <w:t>9 </w:t>
      </w:r>
      <w:r w:rsidRPr="00F55D2B">
        <w:rPr>
          <w:rFonts w:ascii="Alegreya Sans" w:eastAsia="Times New Roman" w:hAnsi="Alegreya Sans" w:cs="Times New Roman"/>
          <w:color w:val="656564"/>
          <w:kern w:val="0"/>
          <w:sz w:val="27"/>
          <w:szCs w:val="27"/>
          <w14:ligatures w14:val="none"/>
        </w:rPr>
        <w:t>by the same Spirit, faith is given to someone else; and to another, the same Spirit gives healing gifts. </w:t>
      </w:r>
      <w:r w:rsidRPr="00F55D2B">
        <w:rPr>
          <w:rFonts w:ascii="Alegreya Sans" w:eastAsia="Times New Roman" w:hAnsi="Alegreya Sans" w:cs="Times New Roman"/>
          <w:color w:val="656564"/>
          <w:kern w:val="0"/>
          <w:sz w:val="20"/>
          <w:szCs w:val="20"/>
          <w:vertAlign w:val="superscript"/>
          <w14:ligatures w14:val="none"/>
        </w:rPr>
        <w:t>10 </w:t>
      </w:r>
      <w:r w:rsidRPr="00F55D2B">
        <w:rPr>
          <w:rFonts w:ascii="Alegreya Sans" w:eastAsia="Times New Roman" w:hAnsi="Alegreya Sans" w:cs="Times New Roman"/>
          <w:color w:val="656564"/>
          <w:kern w:val="0"/>
          <w:sz w:val="27"/>
          <w:szCs w:val="27"/>
          <w14:ligatures w14:val="none"/>
        </w:rPr>
        <w:t>Another is given powers to do miracles; another, the gift of prophecy; another, the evaluating of spirits; someone else, different kinds of tongues; and another, the interpretation of tongues. </w:t>
      </w:r>
      <w:r w:rsidRPr="00F55D2B">
        <w:rPr>
          <w:rFonts w:ascii="Alegreya Sans" w:eastAsia="Times New Roman" w:hAnsi="Alegreya Sans" w:cs="Times New Roman"/>
          <w:color w:val="656564"/>
          <w:kern w:val="0"/>
          <w:sz w:val="20"/>
          <w:szCs w:val="20"/>
          <w:vertAlign w:val="superscript"/>
          <w14:ligatures w14:val="none"/>
        </w:rPr>
        <w:t>11 </w:t>
      </w:r>
      <w:r w:rsidRPr="00F55D2B">
        <w:rPr>
          <w:rFonts w:ascii="Alegreya Sans" w:eastAsia="Times New Roman" w:hAnsi="Alegreya Sans" w:cs="Times New Roman"/>
          <w:color w:val="656564"/>
          <w:kern w:val="0"/>
          <w:sz w:val="27"/>
          <w:szCs w:val="27"/>
          <w14:ligatures w14:val="none"/>
        </w:rPr>
        <w:t>One and the same Spirit produces all of these, distributing them to each one individually as he desires.</w:t>
      </w:r>
    </w:p>
    <w:p w14:paraId="5A6B5354" w14:textId="77777777" w:rsidR="00F55D2B" w:rsidRPr="00F55D2B" w:rsidRDefault="00F55D2B" w:rsidP="00F55D2B">
      <w:pPr>
        <w:spacing w:after="360" w:line="240" w:lineRule="auto"/>
        <w:outlineLvl w:val="3"/>
        <w:rPr>
          <w:rFonts w:ascii="Playfair Display" w:eastAsia="Times New Roman" w:hAnsi="Playfair Display" w:cs="Times New Roman"/>
          <w:color w:val="1E1610"/>
          <w:kern w:val="0"/>
          <w:sz w:val="32"/>
          <w:szCs w:val="32"/>
          <w14:ligatures w14:val="none"/>
        </w:rPr>
      </w:pPr>
      <w:r w:rsidRPr="00F55D2B">
        <w:rPr>
          <w:rFonts w:ascii="Playfair Display" w:eastAsia="Times New Roman" w:hAnsi="Playfair Display" w:cs="Times New Roman"/>
          <w:b/>
          <w:bCs/>
          <w:color w:val="1E1610"/>
          <w:kern w:val="0"/>
          <w:sz w:val="32"/>
          <w:szCs w:val="32"/>
          <w14:ligatures w14:val="none"/>
        </w:rPr>
        <w:t>Gospel Lesson: Luke 19:41-48 – Jesus Weeps Over Jerusalem.</w:t>
      </w:r>
    </w:p>
    <w:p w14:paraId="62689302"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color w:val="656564"/>
          <w:kern w:val="0"/>
          <w:sz w:val="20"/>
          <w:szCs w:val="20"/>
          <w:vertAlign w:val="superscript"/>
          <w14:ligatures w14:val="none"/>
        </w:rPr>
        <w:t>41 </w:t>
      </w:r>
      <w:r w:rsidRPr="00F55D2B">
        <w:rPr>
          <w:rFonts w:ascii="Alegreya Sans" w:eastAsia="Times New Roman" w:hAnsi="Alegreya Sans" w:cs="Times New Roman"/>
          <w:color w:val="656564"/>
          <w:kern w:val="0"/>
          <w:sz w:val="27"/>
          <w:szCs w:val="27"/>
          <w14:ligatures w14:val="none"/>
        </w:rPr>
        <w:t>As he came near, he saw the city and wept over it. </w:t>
      </w:r>
      <w:r w:rsidRPr="00F55D2B">
        <w:rPr>
          <w:rFonts w:ascii="Alegreya Sans" w:eastAsia="Times New Roman" w:hAnsi="Alegreya Sans" w:cs="Times New Roman"/>
          <w:color w:val="656564"/>
          <w:kern w:val="0"/>
          <w:sz w:val="20"/>
          <w:szCs w:val="20"/>
          <w:vertAlign w:val="superscript"/>
          <w14:ligatures w14:val="none"/>
        </w:rPr>
        <w:t>42 </w:t>
      </w:r>
      <w:r w:rsidRPr="00F55D2B">
        <w:rPr>
          <w:rFonts w:ascii="Alegreya Sans" w:eastAsia="Times New Roman" w:hAnsi="Alegreya Sans" w:cs="Times New Roman"/>
          <w:color w:val="656564"/>
          <w:kern w:val="0"/>
          <w:sz w:val="27"/>
          <w:szCs w:val="27"/>
          <w14:ligatures w14:val="none"/>
        </w:rPr>
        <w:t>He said, “If you, yes you, had only known on this day the things that would bring peace to you. But now, it is hidden from your eyes. </w:t>
      </w:r>
      <w:r w:rsidRPr="00F55D2B">
        <w:rPr>
          <w:rFonts w:ascii="Alegreya Sans" w:eastAsia="Times New Roman" w:hAnsi="Alegreya Sans" w:cs="Times New Roman"/>
          <w:color w:val="656564"/>
          <w:kern w:val="0"/>
          <w:sz w:val="20"/>
          <w:szCs w:val="20"/>
          <w:vertAlign w:val="superscript"/>
          <w14:ligatures w14:val="none"/>
        </w:rPr>
        <w:t>43 </w:t>
      </w:r>
      <w:r w:rsidRPr="00F55D2B">
        <w:rPr>
          <w:rFonts w:ascii="Alegreya Sans" w:eastAsia="Times New Roman" w:hAnsi="Alegreya Sans" w:cs="Times New Roman"/>
          <w:color w:val="656564"/>
          <w:kern w:val="0"/>
          <w:sz w:val="27"/>
          <w:szCs w:val="27"/>
          <w14:ligatures w14:val="none"/>
        </w:rPr>
        <w:t xml:space="preserve">In fact, the days will come upon you when your enemies </w:t>
      </w:r>
      <w:proofErr w:type="gramStart"/>
      <w:r w:rsidRPr="00F55D2B">
        <w:rPr>
          <w:rFonts w:ascii="Alegreya Sans" w:eastAsia="Times New Roman" w:hAnsi="Alegreya Sans" w:cs="Times New Roman"/>
          <w:color w:val="656564"/>
          <w:kern w:val="0"/>
          <w:sz w:val="27"/>
          <w:szCs w:val="27"/>
          <w14:ligatures w14:val="none"/>
        </w:rPr>
        <w:t>will build</w:t>
      </w:r>
      <w:proofErr w:type="gramEnd"/>
      <w:r w:rsidRPr="00F55D2B">
        <w:rPr>
          <w:rFonts w:ascii="Alegreya Sans" w:eastAsia="Times New Roman" w:hAnsi="Alegreya Sans" w:cs="Times New Roman"/>
          <w:color w:val="656564"/>
          <w:kern w:val="0"/>
          <w:sz w:val="27"/>
          <w:szCs w:val="27"/>
          <w14:ligatures w14:val="none"/>
        </w:rPr>
        <w:t xml:space="preserve"> an embankment against you, surround you, and hem you in on every side. </w:t>
      </w:r>
      <w:r w:rsidRPr="00F55D2B">
        <w:rPr>
          <w:rFonts w:ascii="Alegreya Sans" w:eastAsia="Times New Roman" w:hAnsi="Alegreya Sans" w:cs="Times New Roman"/>
          <w:color w:val="656564"/>
          <w:kern w:val="0"/>
          <w:sz w:val="20"/>
          <w:szCs w:val="20"/>
          <w:vertAlign w:val="superscript"/>
          <w14:ligatures w14:val="none"/>
        </w:rPr>
        <w:t>44 </w:t>
      </w:r>
      <w:r w:rsidRPr="00F55D2B">
        <w:rPr>
          <w:rFonts w:ascii="Alegreya Sans" w:eastAsia="Times New Roman" w:hAnsi="Alegreya Sans" w:cs="Times New Roman"/>
          <w:color w:val="656564"/>
          <w:kern w:val="0"/>
          <w:sz w:val="27"/>
          <w:szCs w:val="27"/>
          <w14:ligatures w14:val="none"/>
        </w:rPr>
        <w:t>Within your walls, they will dash you and your children to the ground. And within your walls, they will not leave one stone on top of another, because you did not recognize the time when God came to help you.”</w:t>
      </w:r>
    </w:p>
    <w:p w14:paraId="60DC973B"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color w:val="656564"/>
          <w:kern w:val="0"/>
          <w:sz w:val="20"/>
          <w:szCs w:val="20"/>
          <w:vertAlign w:val="superscript"/>
          <w14:ligatures w14:val="none"/>
        </w:rPr>
        <w:t>45 </w:t>
      </w:r>
      <w:r w:rsidRPr="00F55D2B">
        <w:rPr>
          <w:rFonts w:ascii="Alegreya Sans" w:eastAsia="Times New Roman" w:hAnsi="Alegreya Sans" w:cs="Times New Roman"/>
          <w:color w:val="656564"/>
          <w:kern w:val="0"/>
          <w:sz w:val="27"/>
          <w:szCs w:val="27"/>
          <w14:ligatures w14:val="none"/>
        </w:rPr>
        <w:t>Jesus entered the temple courts and began to drive out those who were selling things there. </w:t>
      </w:r>
      <w:r w:rsidRPr="00F55D2B">
        <w:rPr>
          <w:rFonts w:ascii="Alegreya Sans" w:eastAsia="Times New Roman" w:hAnsi="Alegreya Sans" w:cs="Times New Roman"/>
          <w:color w:val="656564"/>
          <w:kern w:val="0"/>
          <w:sz w:val="20"/>
          <w:szCs w:val="20"/>
          <w:vertAlign w:val="superscript"/>
          <w14:ligatures w14:val="none"/>
        </w:rPr>
        <w:t>46 </w:t>
      </w:r>
      <w:r w:rsidRPr="00F55D2B">
        <w:rPr>
          <w:rFonts w:ascii="Alegreya Sans" w:eastAsia="Times New Roman" w:hAnsi="Alegreya Sans" w:cs="Times New Roman"/>
          <w:color w:val="656564"/>
          <w:kern w:val="0"/>
          <w:sz w:val="27"/>
          <w:szCs w:val="27"/>
          <w14:ligatures w14:val="none"/>
        </w:rPr>
        <w:t>He told them, “It is written, ‘My house will be a house of prayer,’ but you have made it a ‘den of robbers’!” </w:t>
      </w:r>
      <w:r w:rsidRPr="00F55D2B">
        <w:rPr>
          <w:rFonts w:ascii="Alegreya Sans" w:eastAsia="Times New Roman" w:hAnsi="Alegreya Sans" w:cs="Times New Roman"/>
          <w:color w:val="656564"/>
          <w:kern w:val="0"/>
          <w:sz w:val="20"/>
          <w:szCs w:val="20"/>
          <w:vertAlign w:val="superscript"/>
          <w14:ligatures w14:val="none"/>
        </w:rPr>
        <w:t>47 </w:t>
      </w:r>
      <w:r w:rsidRPr="00F55D2B">
        <w:rPr>
          <w:rFonts w:ascii="Alegreya Sans" w:eastAsia="Times New Roman" w:hAnsi="Alegreya Sans" w:cs="Times New Roman"/>
          <w:color w:val="656564"/>
          <w:kern w:val="0"/>
          <w:sz w:val="27"/>
          <w:szCs w:val="27"/>
          <w14:ligatures w14:val="none"/>
        </w:rPr>
        <w:t>Every day he was teaching in the temple courts, but the chief priests, the experts in the law, and the leaders of the people continued to look for a way to put him to death. </w:t>
      </w:r>
      <w:r w:rsidRPr="00F55D2B">
        <w:rPr>
          <w:rFonts w:ascii="Alegreya Sans" w:eastAsia="Times New Roman" w:hAnsi="Alegreya Sans" w:cs="Times New Roman"/>
          <w:color w:val="656564"/>
          <w:kern w:val="0"/>
          <w:sz w:val="20"/>
          <w:szCs w:val="20"/>
          <w:vertAlign w:val="superscript"/>
          <w14:ligatures w14:val="none"/>
        </w:rPr>
        <w:t>48 </w:t>
      </w:r>
      <w:r w:rsidRPr="00F55D2B">
        <w:rPr>
          <w:rFonts w:ascii="Alegreya Sans" w:eastAsia="Times New Roman" w:hAnsi="Alegreya Sans" w:cs="Times New Roman"/>
          <w:color w:val="656564"/>
          <w:kern w:val="0"/>
          <w:sz w:val="27"/>
          <w:szCs w:val="27"/>
          <w14:ligatures w14:val="none"/>
        </w:rPr>
        <w:t>They could not find any way to do it, because all the people were clinging to him and listening.</w:t>
      </w:r>
    </w:p>
    <w:p w14:paraId="09A294AB" w14:textId="77777777" w:rsidR="00F55D2B" w:rsidRPr="00F55D2B" w:rsidRDefault="00F55D2B" w:rsidP="00F55D2B">
      <w:pPr>
        <w:spacing w:after="100" w:afterAutospacing="1" w:line="240" w:lineRule="auto"/>
        <w:rPr>
          <w:rFonts w:ascii="Alegreya Sans" w:eastAsia="Times New Roman" w:hAnsi="Alegreya Sans" w:cs="Times New Roman"/>
          <w:color w:val="656564"/>
          <w:kern w:val="0"/>
          <w:sz w:val="27"/>
          <w:szCs w:val="27"/>
          <w14:ligatures w14:val="none"/>
        </w:rPr>
      </w:pPr>
      <w:r w:rsidRPr="00F55D2B">
        <w:rPr>
          <w:rFonts w:ascii="Alegreya Sans" w:eastAsia="Times New Roman" w:hAnsi="Alegreya Sans" w:cs="Times New Roman"/>
          <w:i/>
          <w:iCs/>
          <w:color w:val="656564"/>
          <w:kern w:val="0"/>
          <w:sz w:val="27"/>
          <w:szCs w:val="27"/>
          <w14:ligatures w14:val="none"/>
        </w:rPr>
        <w:t>The Holy Bible, Evangelical Heritage Version</w:t>
      </w:r>
      <w:r w:rsidRPr="00F55D2B">
        <w:rPr>
          <w:rFonts w:ascii="Alegreya Sans" w:eastAsia="Times New Roman" w:hAnsi="Alegreya Sans" w:cs="Times New Roman"/>
          <w:i/>
          <w:iCs/>
          <w:color w:val="656564"/>
          <w:kern w:val="0"/>
          <w:sz w:val="20"/>
          <w:szCs w:val="20"/>
          <w:vertAlign w:val="superscript"/>
          <w14:ligatures w14:val="none"/>
        </w:rPr>
        <w:t>®</w:t>
      </w:r>
      <w:r w:rsidRPr="00F55D2B">
        <w:rPr>
          <w:rFonts w:ascii="Alegreya Sans" w:eastAsia="Times New Roman" w:hAnsi="Alegreya Sans" w:cs="Times New Roman"/>
          <w:i/>
          <w:iCs/>
          <w:color w:val="656564"/>
          <w:kern w:val="0"/>
          <w:sz w:val="27"/>
          <w:szCs w:val="27"/>
          <w14:ligatures w14:val="none"/>
        </w:rPr>
        <w:t> (EHV</w:t>
      </w:r>
      <w:r w:rsidRPr="00F55D2B">
        <w:rPr>
          <w:rFonts w:ascii="Alegreya Sans" w:eastAsia="Times New Roman" w:hAnsi="Alegreya Sans" w:cs="Times New Roman"/>
          <w:i/>
          <w:iCs/>
          <w:color w:val="656564"/>
          <w:kern w:val="0"/>
          <w:sz w:val="20"/>
          <w:szCs w:val="20"/>
          <w:vertAlign w:val="superscript"/>
          <w14:ligatures w14:val="none"/>
        </w:rPr>
        <w:t>®</w:t>
      </w:r>
      <w:r w:rsidRPr="00F55D2B">
        <w:rPr>
          <w:rFonts w:ascii="Alegreya Sans" w:eastAsia="Times New Roman" w:hAnsi="Alegreya Sans" w:cs="Times New Roman"/>
          <w:i/>
          <w:iCs/>
          <w:color w:val="656564"/>
          <w:kern w:val="0"/>
          <w:sz w:val="27"/>
          <w:szCs w:val="27"/>
          <w14:ligatures w14:val="none"/>
        </w:rPr>
        <w:t>) © 2019</w:t>
      </w:r>
    </w:p>
    <w:p w14:paraId="7B62ED23" w14:textId="77777777" w:rsidR="00BD6474" w:rsidRDefault="00BD6474"/>
    <w:sectPr w:rsidR="00BD64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layfair Display">
    <w:charset w:val="00"/>
    <w:family w:val="auto"/>
    <w:pitch w:val="variable"/>
    <w:sig w:usb0="20000207" w:usb1="00000000" w:usb2="00000000" w:usb3="00000000" w:csb0="00000197" w:csb1="00000000"/>
  </w:font>
  <w:font w:name="Alegreya Sans">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D2B"/>
    <w:rsid w:val="00095ED6"/>
    <w:rsid w:val="00A36907"/>
    <w:rsid w:val="00BD6474"/>
    <w:rsid w:val="00F55D2B"/>
    <w:rsid w:val="00FE4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ACF9E"/>
  <w15:chartTrackingRefBased/>
  <w15:docId w15:val="{FBD58674-9EDF-48B1-9422-C7078AE3A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5D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5D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5D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5D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5D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5D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5D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5D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5D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5D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5D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5D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5D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5D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5D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5D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5D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5D2B"/>
    <w:rPr>
      <w:rFonts w:eastAsiaTheme="majorEastAsia" w:cstheme="majorBidi"/>
      <w:color w:val="272727" w:themeColor="text1" w:themeTint="D8"/>
    </w:rPr>
  </w:style>
  <w:style w:type="paragraph" w:styleId="Title">
    <w:name w:val="Title"/>
    <w:basedOn w:val="Normal"/>
    <w:next w:val="Normal"/>
    <w:link w:val="TitleChar"/>
    <w:uiPriority w:val="10"/>
    <w:qFormat/>
    <w:rsid w:val="00F55D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5D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5D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5D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5D2B"/>
    <w:pPr>
      <w:spacing w:before="160"/>
      <w:jc w:val="center"/>
    </w:pPr>
    <w:rPr>
      <w:i/>
      <w:iCs/>
      <w:color w:val="404040" w:themeColor="text1" w:themeTint="BF"/>
    </w:rPr>
  </w:style>
  <w:style w:type="character" w:customStyle="1" w:styleId="QuoteChar">
    <w:name w:val="Quote Char"/>
    <w:basedOn w:val="DefaultParagraphFont"/>
    <w:link w:val="Quote"/>
    <w:uiPriority w:val="29"/>
    <w:rsid w:val="00F55D2B"/>
    <w:rPr>
      <w:i/>
      <w:iCs/>
      <w:color w:val="404040" w:themeColor="text1" w:themeTint="BF"/>
    </w:rPr>
  </w:style>
  <w:style w:type="paragraph" w:styleId="ListParagraph">
    <w:name w:val="List Paragraph"/>
    <w:basedOn w:val="Normal"/>
    <w:uiPriority w:val="34"/>
    <w:qFormat/>
    <w:rsid w:val="00F55D2B"/>
    <w:pPr>
      <w:ind w:left="720"/>
      <w:contextualSpacing/>
    </w:pPr>
  </w:style>
  <w:style w:type="character" w:styleId="IntenseEmphasis">
    <w:name w:val="Intense Emphasis"/>
    <w:basedOn w:val="DefaultParagraphFont"/>
    <w:uiPriority w:val="21"/>
    <w:qFormat/>
    <w:rsid w:val="00F55D2B"/>
    <w:rPr>
      <w:i/>
      <w:iCs/>
      <w:color w:val="0F4761" w:themeColor="accent1" w:themeShade="BF"/>
    </w:rPr>
  </w:style>
  <w:style w:type="paragraph" w:styleId="IntenseQuote">
    <w:name w:val="Intense Quote"/>
    <w:basedOn w:val="Normal"/>
    <w:next w:val="Normal"/>
    <w:link w:val="IntenseQuoteChar"/>
    <w:uiPriority w:val="30"/>
    <w:qFormat/>
    <w:rsid w:val="00F55D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5D2B"/>
    <w:rPr>
      <w:i/>
      <w:iCs/>
      <w:color w:val="0F4761" w:themeColor="accent1" w:themeShade="BF"/>
    </w:rPr>
  </w:style>
  <w:style w:type="character" w:styleId="IntenseReference">
    <w:name w:val="Intense Reference"/>
    <w:basedOn w:val="DefaultParagraphFont"/>
    <w:uiPriority w:val="32"/>
    <w:qFormat/>
    <w:rsid w:val="00F55D2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94069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574</Words>
  <Characters>3272</Characters>
  <Application>Microsoft Office Word</Application>
  <DocSecurity>0</DocSecurity>
  <Lines>27</Lines>
  <Paragraphs>7</Paragraphs>
  <ScaleCrop>false</ScaleCrop>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Lane</dc:creator>
  <cp:keywords/>
  <dc:description/>
  <cp:lastModifiedBy>Kathy Lane</cp:lastModifiedBy>
  <cp:revision>1</cp:revision>
  <dcterms:created xsi:type="dcterms:W3CDTF">2024-08-04T22:49:00Z</dcterms:created>
  <dcterms:modified xsi:type="dcterms:W3CDTF">2024-08-04T22:50:00Z</dcterms:modified>
</cp:coreProperties>
</file>